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8188A" w14:textId="3BFDC72B" w:rsidR="007830F9" w:rsidRPr="00A80D3B" w:rsidRDefault="007830F9" w:rsidP="00E44DEA">
      <w:pPr>
        <w:tabs>
          <w:tab w:val="center" w:pos="4536"/>
          <w:tab w:val="right" w:pos="7938"/>
          <w:tab w:val="right" w:pos="9639"/>
        </w:tabs>
        <w:spacing w:after="0"/>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EA554A">
        <w:rPr>
          <w:rFonts w:ascii="Arial" w:hAnsi="Arial" w:cs="Arial"/>
          <w:b/>
          <w:bCs/>
          <w:sz w:val="28"/>
        </w:rPr>
        <w:t>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B44624" w:rsidRPr="00A80D3B">
        <w:rPr>
          <w:rFonts w:ascii="Arial" w:hAnsi="Arial" w:cs="Arial"/>
          <w:b/>
          <w:bCs/>
          <w:sz w:val="28"/>
        </w:rPr>
        <w:t>2</w:t>
      </w:r>
      <w:r w:rsidR="00B44624">
        <w:rPr>
          <w:rFonts w:ascii="Arial" w:hAnsi="Arial" w:cs="Arial"/>
          <w:b/>
          <w:bCs/>
          <w:sz w:val="28"/>
        </w:rPr>
        <w:t>305543</w:t>
      </w:r>
      <w:r w:rsidR="00B44624" w:rsidRPr="008A0AA1" w:rsidDel="008A0AA1">
        <w:rPr>
          <w:rFonts w:ascii="Arial" w:hAnsi="Arial" w:cs="Arial"/>
          <w:b/>
          <w:bCs/>
          <w:sz w:val="28"/>
        </w:rPr>
        <w:t xml:space="preserve"> </w:t>
      </w:r>
    </w:p>
    <w:p w14:paraId="358E834E" w14:textId="77777777" w:rsidR="00EA554A" w:rsidRPr="009513AC" w:rsidRDefault="00EA554A" w:rsidP="00EA554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8664EDD" w14:textId="7ACBC24A" w:rsidR="008E6CE3" w:rsidRPr="00202249" w:rsidRDefault="008E6CE3" w:rsidP="00DD42D8">
      <w:pPr>
        <w:tabs>
          <w:tab w:val="left" w:pos="1985"/>
        </w:tabs>
        <w:spacing w:before="240"/>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D645C0">
        <w:rPr>
          <w:rFonts w:ascii="Arial" w:hAnsi="Arial"/>
          <w:sz w:val="24"/>
        </w:rPr>
        <w:t>1</w:t>
      </w:r>
      <w:r w:rsidR="00B36ED9">
        <w:rPr>
          <w:rFonts w:ascii="Arial" w:hAnsi="Arial"/>
          <w:sz w:val="24"/>
        </w:rPr>
        <w:t>6</w:t>
      </w:r>
      <w:r w:rsidR="001523B2">
        <w:rPr>
          <w:rFonts w:ascii="Arial" w:hAnsi="Arial"/>
          <w:sz w:val="24"/>
        </w:rPr>
        <w:t>.</w:t>
      </w:r>
      <w:r w:rsidR="00D645C0">
        <w:rPr>
          <w:rFonts w:ascii="Arial" w:hAnsi="Arial"/>
          <w:sz w:val="24"/>
        </w:rPr>
        <w:t>4</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2A28E6C1" w:rsidR="008E6CE3" w:rsidRPr="00307AAF"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9D0434" w:rsidRPr="009D0434">
        <w:rPr>
          <w:rFonts w:ascii="Arial" w:hAnsi="Arial"/>
          <w:sz w:val="24"/>
        </w:rPr>
        <w:t>UE features for NR NCR</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AF83065" w14:textId="43EC8F48" w:rsidR="00936AF2" w:rsidRDefault="00585FA6" w:rsidP="00195CA3">
      <w:pPr>
        <w:spacing w:before="180"/>
        <w:jc w:val="both"/>
      </w:pPr>
      <w:r>
        <w:t xml:space="preserve">In </w:t>
      </w:r>
      <w:r w:rsidR="00195CA3">
        <w:t xml:space="preserve">this contribution, our views on </w:t>
      </w:r>
      <w:r w:rsidR="00446131">
        <w:t>capabilities</w:t>
      </w:r>
      <w:r w:rsidR="00195CA3">
        <w:t xml:space="preserve"> for NR </w:t>
      </w:r>
      <w:r w:rsidR="006D0252">
        <w:t>network-controlled repeater (</w:t>
      </w:r>
      <w:r w:rsidR="00195CA3">
        <w:t>NCR</w:t>
      </w:r>
      <w:r w:rsidR="006D0252">
        <w:t>)</w:t>
      </w:r>
      <w:r w:rsidR="00195CA3">
        <w:t xml:space="preserve"> </w:t>
      </w:r>
      <w:r w:rsidR="006A78A0">
        <w:t>are</w:t>
      </w:r>
      <w:r w:rsidR="0025626A">
        <w:t xml:space="preserve"> </w:t>
      </w:r>
      <w:r w:rsidR="00195CA3">
        <w:t>presented</w:t>
      </w:r>
      <w:r w:rsidR="00936AF2">
        <w:t>.</w:t>
      </w:r>
    </w:p>
    <w:p w14:paraId="57F98D25" w14:textId="77777777" w:rsidR="00731CCB" w:rsidRDefault="00731CCB" w:rsidP="00195CA3">
      <w:pPr>
        <w:spacing w:before="180"/>
        <w:jc w:val="both"/>
      </w:pPr>
    </w:p>
    <w:p w14:paraId="69DDA9D0" w14:textId="233F610B" w:rsidR="0004650B" w:rsidRDefault="00195CA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26B49A67" w14:textId="1F7A1D21" w:rsidR="001E5BF1" w:rsidRDefault="00662F45" w:rsidP="001D6C56">
      <w:pPr>
        <w:jc w:val="both"/>
        <w:rPr>
          <w:rFonts w:eastAsia="宋体"/>
          <w:lang w:eastAsia="zh-CN"/>
        </w:rPr>
        <w:sectPr w:rsidR="001E5BF1" w:rsidSect="001E5BF1">
          <w:headerReference w:type="default" r:id="rId8"/>
          <w:footnotePr>
            <w:numRestart w:val="eachSect"/>
          </w:footnotePr>
          <w:pgSz w:w="11907" w:h="16840" w:code="9"/>
          <w:pgMar w:top="1418" w:right="1134" w:bottom="1134" w:left="1134" w:header="680" w:footer="567" w:gutter="0"/>
          <w:cols w:space="720"/>
          <w:docGrid w:linePitch="272"/>
        </w:sectPr>
      </w:pPr>
      <w:r w:rsidRPr="00A560C1">
        <w:rPr>
          <w:rFonts w:eastAsia="宋体"/>
          <w:lang w:eastAsia="zh-CN"/>
        </w:rPr>
        <w:t>In</w:t>
      </w:r>
      <w:r w:rsidR="00342064">
        <w:rPr>
          <w:rFonts w:eastAsia="宋体"/>
          <w:lang w:eastAsia="zh-CN"/>
        </w:rPr>
        <w:t xml:space="preserve"> </w:t>
      </w:r>
      <w:r w:rsidR="001E5BF1" w:rsidRPr="001E5BF1">
        <w:rPr>
          <w:rFonts w:eastAsia="宋体"/>
          <w:lang w:eastAsia="zh-CN"/>
        </w:rPr>
        <w:t>RAN1#112b-e</w:t>
      </w:r>
      <w:r w:rsidR="00C70455">
        <w:rPr>
          <w:rFonts w:eastAsia="宋体"/>
          <w:lang w:eastAsia="zh-CN"/>
        </w:rPr>
        <w:t xml:space="preserve"> [1]</w:t>
      </w:r>
      <w:r w:rsidRPr="00A560C1">
        <w:rPr>
          <w:rFonts w:eastAsia="宋体"/>
          <w:lang w:eastAsia="zh-CN"/>
        </w:rPr>
        <w:t>,</w:t>
      </w:r>
      <w:r w:rsidR="00342064">
        <w:rPr>
          <w:rFonts w:eastAsia="宋体"/>
          <w:lang w:eastAsia="zh-CN"/>
        </w:rPr>
        <w:t xml:space="preserve"> </w:t>
      </w:r>
      <w:r w:rsidR="001245F0">
        <w:rPr>
          <w:rFonts w:eastAsia="宋体"/>
          <w:lang w:eastAsia="zh-CN"/>
        </w:rPr>
        <w:t xml:space="preserve">the </w:t>
      </w:r>
      <w:r w:rsidR="00B0206E">
        <w:rPr>
          <w:rFonts w:eastAsia="宋体"/>
          <w:lang w:eastAsia="zh-CN"/>
        </w:rPr>
        <w:t xml:space="preserve">initial </w:t>
      </w:r>
      <w:r w:rsidR="001245F0">
        <w:rPr>
          <w:rFonts w:eastAsia="宋体"/>
          <w:lang w:eastAsia="zh-CN"/>
        </w:rPr>
        <w:t xml:space="preserve">framework of </w:t>
      </w:r>
      <w:r w:rsidR="001245F0" w:rsidRPr="001245F0">
        <w:rPr>
          <w:rFonts w:eastAsia="宋体"/>
          <w:lang w:eastAsia="zh-CN"/>
        </w:rPr>
        <w:t>for NR NCR</w:t>
      </w:r>
      <w:r w:rsidR="001D6C56">
        <w:rPr>
          <w:rFonts w:eastAsia="宋体"/>
          <w:lang w:eastAsia="zh-CN"/>
        </w:rPr>
        <w:t xml:space="preserve"> feature</w:t>
      </w:r>
      <w:r w:rsidR="00B0206E">
        <w:rPr>
          <w:rFonts w:eastAsia="宋体"/>
          <w:lang w:eastAsia="zh-CN"/>
        </w:rPr>
        <w:t xml:space="preserve"> is </w:t>
      </w:r>
      <w:r w:rsidR="001D6C56">
        <w:rPr>
          <w:rFonts w:eastAsia="宋体"/>
          <w:lang w:eastAsia="zh-CN"/>
        </w:rPr>
        <w:t>agreed</w:t>
      </w:r>
      <w:r w:rsidR="00601D9E">
        <w:rPr>
          <w:rFonts w:eastAsia="宋体"/>
          <w:lang w:eastAsia="zh-CN"/>
        </w:rPr>
        <w:t>. F</w:t>
      </w:r>
      <w:r w:rsidR="00B0206E">
        <w:rPr>
          <w:rFonts w:eastAsia="宋体"/>
          <w:lang w:eastAsia="zh-CN"/>
        </w:rPr>
        <w:t xml:space="preserve">urther change / revision </w:t>
      </w:r>
      <w:r w:rsidR="00601D9E">
        <w:rPr>
          <w:rFonts w:eastAsia="宋体"/>
          <w:lang w:eastAsia="zh-CN"/>
        </w:rPr>
        <w:t>based on the framework is</w:t>
      </w:r>
      <w:r w:rsidR="00B0206E">
        <w:rPr>
          <w:rFonts w:eastAsia="宋体"/>
          <w:lang w:eastAsia="zh-CN"/>
        </w:rPr>
        <w:t xml:space="preserve"> discussed as follows.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4"/>
        <w:gridCol w:w="465"/>
        <w:gridCol w:w="909"/>
        <w:gridCol w:w="2656"/>
        <w:gridCol w:w="519"/>
        <w:gridCol w:w="483"/>
        <w:gridCol w:w="492"/>
        <w:gridCol w:w="1085"/>
        <w:gridCol w:w="717"/>
        <w:gridCol w:w="421"/>
        <w:gridCol w:w="421"/>
        <w:gridCol w:w="492"/>
        <w:gridCol w:w="2323"/>
        <w:gridCol w:w="1531"/>
      </w:tblGrid>
      <w:tr w:rsidR="00260E33" w:rsidRPr="00416595" w14:paraId="0F63D8AD" w14:textId="77777777" w:rsidTr="00040034">
        <w:tc>
          <w:tcPr>
            <w:tcW w:w="0" w:type="auto"/>
            <w:shd w:val="clear" w:color="auto" w:fill="auto"/>
          </w:tcPr>
          <w:p w14:paraId="49108C5B" w14:textId="77777777" w:rsidR="00250F25" w:rsidRPr="00260E33" w:rsidRDefault="00250F25" w:rsidP="00262F75">
            <w:pPr>
              <w:rPr>
                <w:rFonts w:ascii="Arial" w:hAnsi="Arial" w:cs="Arial"/>
                <w:color w:val="000000"/>
                <w:sz w:val="16"/>
                <w:szCs w:val="16"/>
              </w:rPr>
            </w:pPr>
            <w:r w:rsidRPr="00260E33">
              <w:rPr>
                <w:rFonts w:ascii="Arial" w:hAnsi="Arial" w:cs="Arial"/>
                <w:color w:val="000000"/>
                <w:sz w:val="16"/>
                <w:szCs w:val="16"/>
                <w:lang w:eastAsia="zh-CN"/>
              </w:rPr>
              <w:lastRenderedPageBreak/>
              <w:t>43. NR_netcon_repeater</w:t>
            </w:r>
          </w:p>
        </w:tc>
        <w:tc>
          <w:tcPr>
            <w:tcW w:w="0" w:type="auto"/>
            <w:shd w:val="clear" w:color="auto" w:fill="auto"/>
          </w:tcPr>
          <w:p w14:paraId="1AE56A6F" w14:textId="77777777" w:rsidR="00250F25" w:rsidRPr="00260E33" w:rsidRDefault="00250F25" w:rsidP="00262F75">
            <w:pPr>
              <w:rPr>
                <w:rFonts w:ascii="Arial" w:hAnsi="Arial" w:cs="Arial"/>
                <w:color w:val="000000"/>
                <w:sz w:val="16"/>
                <w:szCs w:val="16"/>
              </w:rPr>
            </w:pPr>
            <w:r w:rsidRPr="00260E33">
              <w:rPr>
                <w:rFonts w:ascii="Arial" w:hAnsi="Arial" w:cs="Arial"/>
                <w:color w:val="000000"/>
                <w:sz w:val="16"/>
                <w:szCs w:val="16"/>
                <w:lang w:eastAsia="zh-CN"/>
              </w:rPr>
              <w:t>43-1</w:t>
            </w:r>
          </w:p>
        </w:tc>
        <w:tc>
          <w:tcPr>
            <w:tcW w:w="0" w:type="auto"/>
            <w:shd w:val="clear" w:color="auto" w:fill="auto"/>
          </w:tcPr>
          <w:p w14:paraId="6E30E2F6" w14:textId="14EF71C0" w:rsidR="00250F25" w:rsidRPr="00260E33" w:rsidRDefault="00250F25" w:rsidP="00262F75">
            <w:pPr>
              <w:rPr>
                <w:rFonts w:ascii="Arial" w:hAnsi="Arial" w:cs="Arial"/>
                <w:color w:val="000000"/>
                <w:sz w:val="16"/>
                <w:szCs w:val="16"/>
              </w:rPr>
            </w:pPr>
            <w:r w:rsidRPr="00260E33">
              <w:rPr>
                <w:rFonts w:ascii="Arial" w:hAnsi="Arial" w:cs="Arial"/>
                <w:color w:val="000000"/>
                <w:sz w:val="16"/>
                <w:szCs w:val="16"/>
                <w:lang w:eastAsia="zh-CN"/>
              </w:rPr>
              <w:t>Basic NCR support</w:t>
            </w:r>
          </w:p>
        </w:tc>
        <w:tc>
          <w:tcPr>
            <w:tcW w:w="0" w:type="auto"/>
            <w:shd w:val="clear" w:color="auto" w:fill="auto"/>
          </w:tcPr>
          <w:p w14:paraId="647FF1E0" w14:textId="77777777" w:rsidR="00250F25" w:rsidRPr="00260E33" w:rsidRDefault="00250F25" w:rsidP="00262F75">
            <w:pPr>
              <w:rPr>
                <w:rFonts w:ascii="Arial" w:hAnsi="Arial" w:cs="Arial"/>
                <w:color w:val="000000"/>
                <w:sz w:val="16"/>
                <w:szCs w:val="16"/>
                <w:lang w:eastAsia="zh-CN"/>
              </w:rPr>
            </w:pPr>
            <w:r w:rsidRPr="00260E33">
              <w:rPr>
                <w:rFonts w:ascii="Arial" w:hAnsi="Arial" w:cs="Arial"/>
                <w:color w:val="000000"/>
                <w:sz w:val="16"/>
                <w:szCs w:val="16"/>
                <w:lang w:eastAsia="zh-CN"/>
              </w:rPr>
              <w:t>1. Support of fixed beam for C-link/backhaul link</w:t>
            </w:r>
          </w:p>
          <w:p w14:paraId="1B6EF79E" w14:textId="77777777" w:rsidR="00250F25" w:rsidRPr="00260E33" w:rsidRDefault="00250F25" w:rsidP="00262F75">
            <w:pPr>
              <w:rPr>
                <w:rFonts w:ascii="Arial" w:hAnsi="Arial" w:cs="Arial"/>
                <w:color w:val="000000"/>
                <w:sz w:val="16"/>
                <w:szCs w:val="16"/>
                <w:lang w:eastAsia="zh-CN"/>
              </w:rPr>
            </w:pPr>
            <w:r w:rsidRPr="00260E33">
              <w:rPr>
                <w:rFonts w:ascii="Arial" w:hAnsi="Arial" w:cs="Arial"/>
                <w:color w:val="000000"/>
                <w:sz w:val="16"/>
                <w:szCs w:val="16"/>
                <w:lang w:eastAsia="zh-CN"/>
              </w:rPr>
              <w:t>2. Support of TDMed UL transmission of C-link and backhaul link</w:t>
            </w:r>
          </w:p>
          <w:p w14:paraId="0B1E28B1" w14:textId="024D79CE" w:rsidR="00250F25" w:rsidRPr="00CD3824" w:rsidRDefault="00250F25" w:rsidP="00262F75">
            <w:pPr>
              <w:rPr>
                <w:rFonts w:ascii="Arial" w:hAnsi="Arial" w:cs="Arial"/>
                <w:sz w:val="16"/>
                <w:szCs w:val="16"/>
                <w:lang w:eastAsia="zh-CN"/>
              </w:rPr>
            </w:pPr>
            <w:r w:rsidRPr="00CD3824">
              <w:rPr>
                <w:rFonts w:ascii="Arial" w:hAnsi="Arial" w:cs="Arial"/>
                <w:sz w:val="16"/>
                <w:szCs w:val="16"/>
                <w:lang w:eastAsia="zh-CN"/>
              </w:rPr>
              <w:t>3. Support of ON-OFF operation for NCR-Fwd based on access link beam indication</w:t>
            </w:r>
          </w:p>
          <w:p w14:paraId="1F0BBBEF" w14:textId="37BC7104" w:rsidR="00250F25" w:rsidRPr="00CD3824" w:rsidRDefault="00250F25" w:rsidP="00262F75">
            <w:pPr>
              <w:rPr>
                <w:rFonts w:ascii="Arial" w:hAnsi="Arial" w:cs="Arial"/>
                <w:sz w:val="16"/>
                <w:szCs w:val="16"/>
                <w:lang w:eastAsia="zh-CN"/>
              </w:rPr>
            </w:pPr>
            <w:r w:rsidRPr="00CD3824">
              <w:rPr>
                <w:rFonts w:ascii="Arial" w:hAnsi="Arial" w:cs="Arial"/>
                <w:sz w:val="16"/>
                <w:szCs w:val="16"/>
                <w:lang w:eastAsia="zh-CN"/>
              </w:rPr>
              <w:t>4. Support of TDD UL/DL determination for backhaul/access link based on TDD UL/DL configuration of C-link</w:t>
            </w:r>
          </w:p>
          <w:p w14:paraId="20358B0E" w14:textId="10F9EEEB" w:rsidR="00250F25" w:rsidRPr="00260E33" w:rsidRDefault="00250F25" w:rsidP="00262F75">
            <w:pPr>
              <w:rPr>
                <w:rFonts w:ascii="Arial" w:hAnsi="Arial" w:cs="Arial"/>
                <w:color w:val="000000"/>
                <w:sz w:val="16"/>
                <w:szCs w:val="16"/>
                <w:lang w:eastAsia="zh-CN"/>
              </w:rPr>
            </w:pPr>
            <w:r w:rsidRPr="00260E33">
              <w:rPr>
                <w:rFonts w:ascii="Arial" w:hAnsi="Arial" w:cs="Arial"/>
                <w:color w:val="000000"/>
                <w:sz w:val="16"/>
                <w:szCs w:val="16"/>
                <w:lang w:eastAsia="zh-CN"/>
              </w:rPr>
              <w:t xml:space="preserve">5. </w:t>
            </w:r>
            <w:r w:rsidRPr="00260E33">
              <w:rPr>
                <w:rFonts w:ascii="Arial" w:hAnsi="Arial" w:cs="Arial"/>
                <w:color w:val="FF0000"/>
                <w:sz w:val="16"/>
                <w:szCs w:val="16"/>
                <w:highlight w:val="yellow"/>
                <w:lang w:eastAsia="zh-CN"/>
              </w:rPr>
              <w:t>[Support of]</w:t>
            </w:r>
            <w:r w:rsidRPr="00260E33">
              <w:rPr>
                <w:rFonts w:ascii="Arial" w:hAnsi="Arial" w:cs="Arial"/>
                <w:color w:val="FF0000"/>
                <w:sz w:val="16"/>
                <w:szCs w:val="16"/>
                <w:lang w:eastAsia="zh-CN"/>
              </w:rPr>
              <w:t xml:space="preserve"> </w:t>
            </w:r>
            <w:r w:rsidRPr="00CD3824">
              <w:rPr>
                <w:rFonts w:ascii="Arial" w:hAnsi="Arial" w:cs="Arial"/>
                <w:sz w:val="16"/>
                <w:szCs w:val="16"/>
                <w:lang w:eastAsia="zh-CN"/>
              </w:rPr>
              <w:t>Tx/Rx timing determination for backhaul/access link based on Tx/Rx timing of C-link</w:t>
            </w:r>
          </w:p>
          <w:p w14:paraId="2A900CAC" w14:textId="27881FC4" w:rsidR="00250F25" w:rsidRPr="009705AF" w:rsidRDefault="00250F25" w:rsidP="00262F75">
            <w:pPr>
              <w:rPr>
                <w:rFonts w:ascii="Arial" w:hAnsi="Arial" w:cs="Arial"/>
                <w:color w:val="000000"/>
                <w:sz w:val="16"/>
                <w:szCs w:val="16"/>
              </w:rPr>
            </w:pPr>
            <w:r w:rsidRPr="00260E33">
              <w:rPr>
                <w:rFonts w:ascii="Arial" w:hAnsi="Arial" w:cs="Arial"/>
                <w:color w:val="000000"/>
                <w:sz w:val="16"/>
                <w:szCs w:val="16"/>
              </w:rPr>
              <w:t>6. Support of beam correspondence of the DL/UL of the access link at NCR-Fwd</w:t>
            </w:r>
          </w:p>
        </w:tc>
        <w:tc>
          <w:tcPr>
            <w:tcW w:w="0" w:type="auto"/>
            <w:shd w:val="clear" w:color="auto" w:fill="auto"/>
          </w:tcPr>
          <w:p w14:paraId="7342F461" w14:textId="77777777" w:rsidR="00250F25" w:rsidRPr="00260E33" w:rsidRDefault="00250F25" w:rsidP="00262F75">
            <w:pPr>
              <w:rPr>
                <w:rFonts w:ascii="Arial" w:hAnsi="Arial" w:cs="Arial"/>
                <w:color w:val="000000"/>
                <w:sz w:val="16"/>
                <w:szCs w:val="16"/>
              </w:rPr>
            </w:pPr>
            <w:r w:rsidRPr="00260E33">
              <w:rPr>
                <w:rFonts w:ascii="Arial" w:hAnsi="Arial" w:cs="Arial"/>
                <w:color w:val="000000"/>
                <w:sz w:val="16"/>
                <w:szCs w:val="16"/>
                <w:highlight w:val="yellow"/>
              </w:rPr>
              <w:t>FFS</w:t>
            </w:r>
          </w:p>
        </w:tc>
        <w:tc>
          <w:tcPr>
            <w:tcW w:w="0" w:type="auto"/>
            <w:shd w:val="clear" w:color="auto" w:fill="auto"/>
          </w:tcPr>
          <w:p w14:paraId="6AA61B88" w14:textId="77777777" w:rsidR="00250F25" w:rsidRPr="00260E33" w:rsidRDefault="00250F25" w:rsidP="00262F75">
            <w:pPr>
              <w:rPr>
                <w:rFonts w:ascii="Arial" w:hAnsi="Arial" w:cs="Arial"/>
                <w:color w:val="000000"/>
                <w:sz w:val="16"/>
                <w:szCs w:val="16"/>
              </w:rPr>
            </w:pPr>
            <w:r w:rsidRPr="00260E33">
              <w:rPr>
                <w:rFonts w:ascii="Arial" w:hAnsi="Arial" w:cs="Arial"/>
                <w:color w:val="000000"/>
                <w:sz w:val="16"/>
                <w:szCs w:val="16"/>
                <w:lang w:eastAsia="zh-CN"/>
              </w:rPr>
              <w:t>N/A</w:t>
            </w:r>
          </w:p>
        </w:tc>
        <w:tc>
          <w:tcPr>
            <w:tcW w:w="0" w:type="auto"/>
            <w:shd w:val="clear" w:color="auto" w:fill="auto"/>
          </w:tcPr>
          <w:p w14:paraId="017B18A3" w14:textId="77777777" w:rsidR="00250F25" w:rsidRPr="00260E33" w:rsidRDefault="00250F25" w:rsidP="00262F75">
            <w:pPr>
              <w:rPr>
                <w:rFonts w:ascii="Arial" w:hAnsi="Arial" w:cs="Arial"/>
                <w:color w:val="000000"/>
                <w:sz w:val="16"/>
                <w:szCs w:val="16"/>
              </w:rPr>
            </w:pPr>
            <w:r w:rsidRPr="00260E33">
              <w:rPr>
                <w:rFonts w:ascii="Arial" w:hAnsi="Arial" w:cs="Arial"/>
                <w:color w:val="000000"/>
                <w:sz w:val="16"/>
                <w:szCs w:val="16"/>
                <w:lang w:eastAsia="zh-CN"/>
              </w:rPr>
              <w:t>Yes</w:t>
            </w:r>
          </w:p>
        </w:tc>
        <w:tc>
          <w:tcPr>
            <w:tcW w:w="0" w:type="auto"/>
            <w:shd w:val="clear" w:color="auto" w:fill="auto"/>
          </w:tcPr>
          <w:p w14:paraId="6A6CCBBA" w14:textId="77777777" w:rsidR="00250F25" w:rsidRPr="00260E33" w:rsidRDefault="00250F25" w:rsidP="00262F75">
            <w:pPr>
              <w:rPr>
                <w:rFonts w:ascii="Arial" w:hAnsi="Arial" w:cs="Arial"/>
                <w:color w:val="000000"/>
                <w:sz w:val="16"/>
                <w:szCs w:val="16"/>
              </w:rPr>
            </w:pPr>
            <w:r w:rsidRPr="00260E33">
              <w:rPr>
                <w:rFonts w:ascii="Arial" w:hAnsi="Arial" w:cs="Arial"/>
                <w:color w:val="000000"/>
                <w:sz w:val="16"/>
                <w:szCs w:val="16"/>
                <w:lang w:eastAsia="zh-CN"/>
              </w:rPr>
              <w:t xml:space="preserve">NCR is not supported </w:t>
            </w:r>
          </w:p>
        </w:tc>
        <w:tc>
          <w:tcPr>
            <w:tcW w:w="0" w:type="auto"/>
            <w:shd w:val="clear" w:color="auto" w:fill="auto"/>
          </w:tcPr>
          <w:p w14:paraId="6AD08658" w14:textId="77777777" w:rsidR="00250F25" w:rsidRPr="00260E33" w:rsidRDefault="00250F25" w:rsidP="00262F75">
            <w:pPr>
              <w:rPr>
                <w:rFonts w:ascii="Arial" w:hAnsi="Arial" w:cs="Arial"/>
                <w:color w:val="000000"/>
                <w:sz w:val="16"/>
                <w:szCs w:val="16"/>
              </w:rPr>
            </w:pPr>
            <w:r w:rsidRPr="00260E33">
              <w:rPr>
                <w:rFonts w:ascii="Arial" w:hAnsi="Arial" w:cs="Arial"/>
                <w:color w:val="000000"/>
                <w:sz w:val="16"/>
                <w:szCs w:val="16"/>
                <w:lang w:eastAsia="zh-CN"/>
              </w:rPr>
              <w:t>Per NCR-MT</w:t>
            </w:r>
          </w:p>
        </w:tc>
        <w:tc>
          <w:tcPr>
            <w:tcW w:w="0" w:type="auto"/>
            <w:shd w:val="clear" w:color="auto" w:fill="auto"/>
          </w:tcPr>
          <w:p w14:paraId="5CBED939" w14:textId="77777777" w:rsidR="00250F25" w:rsidRPr="00260E33" w:rsidRDefault="00250F25" w:rsidP="00262F75">
            <w:pPr>
              <w:rPr>
                <w:rFonts w:ascii="Arial" w:hAnsi="Arial" w:cs="Arial"/>
                <w:color w:val="000000"/>
                <w:sz w:val="16"/>
                <w:szCs w:val="16"/>
              </w:rPr>
            </w:pPr>
            <w:r w:rsidRPr="00260E33">
              <w:rPr>
                <w:rFonts w:ascii="Arial" w:hAnsi="Arial" w:cs="Arial"/>
                <w:color w:val="000000"/>
                <w:sz w:val="16"/>
                <w:szCs w:val="16"/>
                <w:lang w:eastAsia="zh-CN"/>
              </w:rPr>
              <w:t>No</w:t>
            </w:r>
          </w:p>
        </w:tc>
        <w:tc>
          <w:tcPr>
            <w:tcW w:w="0" w:type="auto"/>
            <w:shd w:val="clear" w:color="auto" w:fill="auto"/>
          </w:tcPr>
          <w:p w14:paraId="20A05845" w14:textId="77777777" w:rsidR="00250F25" w:rsidRPr="00260E33" w:rsidRDefault="00250F25" w:rsidP="00262F75">
            <w:pPr>
              <w:rPr>
                <w:rFonts w:ascii="Arial" w:hAnsi="Arial" w:cs="Arial"/>
                <w:color w:val="000000"/>
                <w:sz w:val="16"/>
                <w:szCs w:val="16"/>
              </w:rPr>
            </w:pPr>
            <w:r w:rsidRPr="00260E33">
              <w:rPr>
                <w:rFonts w:ascii="Arial" w:hAnsi="Arial" w:cs="Arial"/>
                <w:color w:val="000000"/>
                <w:sz w:val="16"/>
                <w:szCs w:val="16"/>
                <w:lang w:eastAsia="zh-CN"/>
              </w:rPr>
              <w:t>No</w:t>
            </w:r>
          </w:p>
        </w:tc>
        <w:tc>
          <w:tcPr>
            <w:tcW w:w="0" w:type="auto"/>
            <w:shd w:val="clear" w:color="auto" w:fill="auto"/>
          </w:tcPr>
          <w:p w14:paraId="42670C82" w14:textId="77777777" w:rsidR="00250F25" w:rsidRPr="00260E33" w:rsidRDefault="00250F25" w:rsidP="00262F75">
            <w:pPr>
              <w:rPr>
                <w:rFonts w:ascii="Arial" w:hAnsi="Arial" w:cs="Arial"/>
                <w:color w:val="000000"/>
                <w:sz w:val="16"/>
                <w:szCs w:val="16"/>
              </w:rPr>
            </w:pPr>
            <w:r w:rsidRPr="00260E33">
              <w:rPr>
                <w:rFonts w:ascii="Arial" w:hAnsi="Arial" w:cs="Arial"/>
                <w:color w:val="000000"/>
                <w:sz w:val="16"/>
                <w:szCs w:val="16"/>
                <w:lang w:eastAsia="zh-CN"/>
              </w:rPr>
              <w:t>Yes</w:t>
            </w:r>
          </w:p>
        </w:tc>
        <w:tc>
          <w:tcPr>
            <w:tcW w:w="0" w:type="auto"/>
            <w:shd w:val="clear" w:color="auto" w:fill="auto"/>
          </w:tcPr>
          <w:p w14:paraId="0657AEF9" w14:textId="77777777" w:rsidR="00250F25" w:rsidRPr="00BD0BFE" w:rsidRDefault="00250F25" w:rsidP="00262F75">
            <w:pPr>
              <w:rPr>
                <w:rFonts w:ascii="Arial" w:hAnsi="Arial" w:cs="Arial"/>
                <w:sz w:val="16"/>
                <w:szCs w:val="16"/>
                <w:lang w:eastAsia="zh-CN"/>
              </w:rPr>
            </w:pPr>
            <w:r w:rsidRPr="00BD0BFE">
              <w:rPr>
                <w:rFonts w:ascii="Arial" w:hAnsi="Arial" w:cs="Arial"/>
                <w:sz w:val="16"/>
                <w:szCs w:val="16"/>
                <w:lang w:eastAsia="zh-CN"/>
              </w:rPr>
              <w:t xml:space="preserve">A NCR-MT that includes </w:t>
            </w:r>
            <w:r w:rsidRPr="00BD0BFE">
              <w:rPr>
                <w:rFonts w:ascii="Arial" w:hAnsi="Arial" w:cs="Arial"/>
                <w:i/>
                <w:iCs/>
                <w:sz w:val="16"/>
                <w:szCs w:val="16"/>
                <w:lang w:eastAsia="zh-CN"/>
              </w:rPr>
              <w:t>ncr-NodeIndication</w:t>
            </w:r>
            <w:r w:rsidRPr="00BD0BFE">
              <w:rPr>
                <w:rFonts w:ascii="Arial" w:hAnsi="Arial" w:cs="Arial"/>
                <w:sz w:val="16"/>
                <w:szCs w:val="16"/>
                <w:lang w:eastAsia="zh-CN"/>
              </w:rPr>
              <w:t xml:space="preserve"> in RRC Setup Complete must support FG 43-1</w:t>
            </w:r>
          </w:p>
          <w:p w14:paraId="1F350631" w14:textId="77777777" w:rsidR="00250F25" w:rsidRPr="00260E33" w:rsidRDefault="00250F25" w:rsidP="00262F75">
            <w:pPr>
              <w:rPr>
                <w:rFonts w:ascii="Arial" w:hAnsi="Arial" w:cs="Arial"/>
                <w:color w:val="000000"/>
                <w:sz w:val="16"/>
                <w:szCs w:val="16"/>
              </w:rPr>
            </w:pPr>
            <w:r w:rsidRPr="00260E33">
              <w:rPr>
                <w:rFonts w:ascii="Arial" w:hAnsi="Arial" w:cs="Arial"/>
                <w:color w:val="000000"/>
                <w:sz w:val="16"/>
                <w:szCs w:val="16"/>
                <w:highlight w:val="yellow"/>
                <w:lang w:eastAsia="zh-CN"/>
              </w:rPr>
              <w:t>[Component 5 candidate values: FFS]</w:t>
            </w:r>
          </w:p>
        </w:tc>
        <w:tc>
          <w:tcPr>
            <w:tcW w:w="0" w:type="auto"/>
            <w:shd w:val="clear" w:color="auto" w:fill="auto"/>
          </w:tcPr>
          <w:p w14:paraId="503B5620" w14:textId="77777777" w:rsidR="00250F25" w:rsidRPr="00260E33" w:rsidRDefault="00250F25" w:rsidP="00262F75">
            <w:pPr>
              <w:rPr>
                <w:rFonts w:ascii="Arial" w:hAnsi="Arial" w:cs="Arial"/>
                <w:color w:val="000000"/>
                <w:sz w:val="16"/>
                <w:szCs w:val="16"/>
              </w:rPr>
            </w:pPr>
            <w:r w:rsidRPr="00260E33">
              <w:rPr>
                <w:rFonts w:ascii="Arial" w:hAnsi="Arial" w:cs="Arial"/>
                <w:color w:val="000000"/>
                <w:sz w:val="16"/>
                <w:szCs w:val="16"/>
                <w:lang w:eastAsia="zh-CN"/>
              </w:rPr>
              <w:t xml:space="preserve">Optional </w:t>
            </w:r>
            <w:r w:rsidRPr="00260E33">
              <w:rPr>
                <w:rFonts w:ascii="Arial" w:hAnsi="Arial" w:cs="Arial"/>
                <w:color w:val="000000"/>
                <w:sz w:val="16"/>
                <w:szCs w:val="16"/>
                <w:highlight w:val="yellow"/>
                <w:lang w:eastAsia="zh-CN"/>
              </w:rPr>
              <w:t>[with/without]</w:t>
            </w:r>
            <w:r w:rsidRPr="00260E33">
              <w:rPr>
                <w:rFonts w:ascii="Arial" w:hAnsi="Arial" w:cs="Arial"/>
                <w:color w:val="000000"/>
                <w:sz w:val="16"/>
                <w:szCs w:val="16"/>
                <w:lang w:eastAsia="zh-CN"/>
              </w:rPr>
              <w:t xml:space="preserve"> capability signaling</w:t>
            </w:r>
          </w:p>
        </w:tc>
      </w:tr>
    </w:tbl>
    <w:p w14:paraId="55B019D6" w14:textId="77777777" w:rsidR="007F438E" w:rsidRPr="00250F25" w:rsidRDefault="007F438E" w:rsidP="000D7571">
      <w:pPr>
        <w:spacing w:after="120"/>
        <w:jc w:val="both"/>
        <w:rPr>
          <w:rFonts w:eastAsia="宋体"/>
          <w:lang w:eastAsia="zh-CN"/>
        </w:rPr>
      </w:pPr>
    </w:p>
    <w:p w14:paraId="4CD09881" w14:textId="3D5EA225" w:rsidR="00411349" w:rsidRDefault="00165DD5" w:rsidP="00411349">
      <w:pPr>
        <w:spacing w:after="120"/>
        <w:jc w:val="both"/>
        <w:rPr>
          <w:rFonts w:eastAsia="宋体"/>
          <w:highlight w:val="yellow"/>
          <w:lang w:eastAsia="zh-CN"/>
        </w:rPr>
      </w:pPr>
      <w:r>
        <w:rPr>
          <w:rFonts w:eastAsia="宋体"/>
          <w:lang w:eastAsia="zh-CN"/>
        </w:rPr>
        <w:t>I</w:t>
      </w:r>
      <w:r w:rsidR="009814CF" w:rsidRPr="0025219F">
        <w:rPr>
          <w:rFonts w:eastAsia="宋体"/>
          <w:lang w:eastAsia="zh-CN"/>
        </w:rPr>
        <w:t xml:space="preserve">n </w:t>
      </w:r>
      <w:r w:rsidR="009814CF" w:rsidRPr="0025219F">
        <w:rPr>
          <w:rFonts w:ascii="Times" w:hAnsi="Times" w:cs="Times"/>
          <w:lang w:eastAsia="x-none"/>
        </w:rPr>
        <w:t>RAN1#11</w:t>
      </w:r>
      <w:r w:rsidR="009814CF">
        <w:rPr>
          <w:rFonts w:ascii="Times" w:hAnsi="Times" w:cs="Times"/>
          <w:lang w:eastAsia="x-none"/>
        </w:rPr>
        <w:t>2bis-e</w:t>
      </w:r>
      <w:r w:rsidR="009814CF" w:rsidRPr="0025219F">
        <w:rPr>
          <w:rFonts w:eastAsia="宋体"/>
          <w:lang w:eastAsia="zh-CN"/>
        </w:rPr>
        <w:t>, FG 43-</w:t>
      </w:r>
      <w:r w:rsidR="009814CF">
        <w:rPr>
          <w:rFonts w:eastAsia="宋体"/>
          <w:lang w:eastAsia="zh-CN"/>
        </w:rPr>
        <w:t>1 is agreed as above</w:t>
      </w:r>
      <w:r w:rsidR="009814CF" w:rsidRPr="0025219F">
        <w:rPr>
          <w:rFonts w:eastAsia="宋体"/>
          <w:lang w:eastAsia="zh-CN"/>
        </w:rPr>
        <w:t>.</w:t>
      </w:r>
      <w:r w:rsidR="009814CF">
        <w:rPr>
          <w:rFonts w:eastAsia="宋体"/>
          <w:lang w:eastAsia="zh-CN"/>
        </w:rPr>
        <w:t xml:space="preserve"> One FFS part is the aspect of </w:t>
      </w:r>
      <w:r w:rsidR="00A65D00" w:rsidRPr="00F61DBD">
        <w:rPr>
          <w:rFonts w:eastAsia="宋体"/>
          <w:lang w:eastAsia="zh-CN"/>
        </w:rPr>
        <w:t>internal delay</w:t>
      </w:r>
      <w:r w:rsidR="009814CF">
        <w:rPr>
          <w:rFonts w:eastAsia="宋体"/>
          <w:lang w:eastAsia="zh-CN"/>
        </w:rPr>
        <w:t xml:space="preserve">. </w:t>
      </w:r>
      <w:r w:rsidR="00A65D00">
        <w:rPr>
          <w:rFonts w:eastAsia="宋体"/>
          <w:lang w:eastAsia="zh-CN"/>
        </w:rPr>
        <w:t>Basically, the</w:t>
      </w:r>
      <w:r w:rsidR="00411349" w:rsidRPr="00F61DBD">
        <w:rPr>
          <w:rFonts w:eastAsia="宋体"/>
          <w:lang w:eastAsia="zh-CN"/>
        </w:rPr>
        <w:t xml:space="preserve"> DL transmitting timing of the NCR-Fwd is delayed after the DL receiving timing of the NCR-MT by the internal delay; and </w:t>
      </w:r>
      <w:r w:rsidR="00411349" w:rsidRPr="00F61DBD">
        <w:rPr>
          <w:rFonts w:eastAsia="宋体" w:cs="Times"/>
          <w:lang w:val="en-GB" w:eastAsia="ja-JP"/>
        </w:rPr>
        <w:t>UL receiving timing of the NCR-Fwd is advanced before the UL transmitting timing of the NCR-MT by the internal delay</w:t>
      </w:r>
      <w:r w:rsidR="00411349" w:rsidRPr="00F61DBD">
        <w:rPr>
          <w:rFonts w:eastAsia="宋体"/>
          <w:lang w:eastAsia="zh-CN"/>
        </w:rPr>
        <w:t xml:space="preserve">. </w:t>
      </w:r>
      <w:r w:rsidR="00766B65">
        <w:rPr>
          <w:rFonts w:eastAsia="宋体"/>
          <w:lang w:eastAsia="zh-CN"/>
        </w:rPr>
        <w:t>For t</w:t>
      </w:r>
      <w:r w:rsidR="00411349" w:rsidRPr="00F61DBD">
        <w:rPr>
          <w:rFonts w:eastAsia="宋体"/>
          <w:lang w:eastAsia="zh-CN"/>
        </w:rPr>
        <w:t>he internal delay, it is beneficial for gNB to acquire the information on DL</w:t>
      </w:r>
      <w:r w:rsidR="00411349" w:rsidRPr="00F61DBD">
        <w:rPr>
          <w:rFonts w:eastAsia="宋体" w:hint="eastAsia"/>
          <w:lang w:eastAsia="zh-CN"/>
        </w:rPr>
        <w:t>/</w:t>
      </w:r>
      <w:r w:rsidR="00411349" w:rsidRPr="00F61DBD">
        <w:rPr>
          <w:rFonts w:eastAsia="宋体"/>
          <w:lang w:eastAsia="zh-CN"/>
        </w:rPr>
        <w:t>UL internal delay of NCR. By knowing the value of DL/UL internal delay, gNB can identify whether a UE is being served by the NCR more accurately.</w:t>
      </w:r>
      <w:r w:rsidR="00411349" w:rsidRPr="00F61DBD">
        <w:t xml:space="preserve"> </w:t>
      </w:r>
      <w:r w:rsidR="00F73A9F">
        <w:rPr>
          <w:rFonts w:eastAsia="宋体"/>
          <w:lang w:eastAsia="zh-CN"/>
        </w:rPr>
        <w:t xml:space="preserve">Hence, it is preferable to introduce the indication of </w:t>
      </w:r>
      <w:r w:rsidR="00411349" w:rsidRPr="00F61DBD">
        <w:rPr>
          <w:rFonts w:eastAsia="宋体"/>
          <w:lang w:eastAsia="zh-CN"/>
        </w:rPr>
        <w:t xml:space="preserve">internal delay </w:t>
      </w:r>
      <w:r w:rsidR="00F73A9F">
        <w:rPr>
          <w:rFonts w:eastAsia="宋体"/>
          <w:lang w:eastAsia="zh-CN"/>
        </w:rPr>
        <w:t>in FG 43-1 component 5</w:t>
      </w:r>
      <w:r w:rsidR="00411349" w:rsidRPr="00F61DBD">
        <w:rPr>
          <w:rFonts w:eastAsia="宋体"/>
          <w:lang w:eastAsia="zh-CN"/>
        </w:rPr>
        <w:t xml:space="preserve">. </w:t>
      </w:r>
      <w:r w:rsidR="00F73A9F">
        <w:rPr>
          <w:rFonts w:eastAsia="宋体"/>
          <w:lang w:eastAsia="zh-CN"/>
        </w:rPr>
        <w:t>For simplicity</w:t>
      </w:r>
      <w:r w:rsidR="00411349" w:rsidRPr="00F61DBD">
        <w:rPr>
          <w:rFonts w:eastAsia="宋体"/>
          <w:lang w:eastAsia="zh-CN"/>
        </w:rPr>
        <w:t>, same DL internal delay and UL internal delay can be assumed.</w:t>
      </w:r>
      <w:r w:rsidR="00BE0D74">
        <w:rPr>
          <w:rFonts w:eastAsia="宋体"/>
          <w:lang w:eastAsia="zh-CN"/>
        </w:rPr>
        <w:t xml:space="preserve"> Also, a number of</w:t>
      </w:r>
      <w:r w:rsidR="00344573">
        <w:rPr>
          <w:rFonts w:eastAsia="宋体"/>
          <w:lang w:eastAsia="zh-CN"/>
        </w:rPr>
        <w:t xml:space="preserve"> candidate value</w:t>
      </w:r>
      <w:r w:rsidR="00BE0D74">
        <w:rPr>
          <w:rFonts w:eastAsia="宋体"/>
          <w:lang w:eastAsia="zh-CN"/>
        </w:rPr>
        <w:t>s</w:t>
      </w:r>
      <w:r w:rsidR="00344573">
        <w:rPr>
          <w:rFonts w:eastAsia="宋体"/>
          <w:lang w:eastAsia="zh-CN"/>
        </w:rPr>
        <w:t xml:space="preserve"> </w:t>
      </w:r>
      <w:r w:rsidR="00BE0D74">
        <w:rPr>
          <w:rFonts w:eastAsia="宋体"/>
          <w:lang w:eastAsia="zh-CN"/>
        </w:rPr>
        <w:t>for</w:t>
      </w:r>
      <w:r w:rsidR="00344573">
        <w:rPr>
          <w:rFonts w:eastAsia="宋体"/>
          <w:lang w:eastAsia="zh-CN"/>
        </w:rPr>
        <w:t xml:space="preserve"> internal delay</w:t>
      </w:r>
      <w:r w:rsidR="00BE0D74">
        <w:rPr>
          <w:rFonts w:eastAsia="宋体"/>
          <w:lang w:eastAsia="zh-CN"/>
        </w:rPr>
        <w:t xml:space="preserve"> are provided</w:t>
      </w:r>
      <w:r w:rsidR="00344573">
        <w:rPr>
          <w:rFonts w:eastAsia="宋体"/>
          <w:lang w:eastAsia="zh-CN"/>
        </w:rPr>
        <w:t>.</w:t>
      </w:r>
    </w:p>
    <w:p w14:paraId="7D6D1C0E" w14:textId="673FC51C" w:rsidR="00D44938" w:rsidRDefault="00D44938" w:rsidP="00D44938">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8912F9">
        <w:rPr>
          <w:rFonts w:eastAsia="宋体"/>
          <w:b/>
          <w:bCs/>
          <w:lang w:eastAsia="zh-CN"/>
        </w:rPr>
        <w:t>1</w:t>
      </w:r>
      <w:r w:rsidRPr="00F906FD">
        <w:rPr>
          <w:rFonts w:eastAsia="宋体" w:hint="eastAsia"/>
          <w:b/>
          <w:bCs/>
          <w:lang w:eastAsia="zh-CN"/>
        </w:rPr>
        <w:t>:</w:t>
      </w:r>
      <w:r w:rsidRPr="00F906FD">
        <w:rPr>
          <w:rFonts w:eastAsia="宋体"/>
          <w:b/>
          <w:bCs/>
          <w:lang w:eastAsia="zh-CN"/>
        </w:rPr>
        <w:t xml:space="preserve"> </w:t>
      </w:r>
      <w:r w:rsidR="008912F9">
        <w:rPr>
          <w:rFonts w:eastAsia="宋体"/>
          <w:b/>
          <w:bCs/>
          <w:lang w:eastAsia="zh-CN"/>
        </w:rPr>
        <w:t>Adopt</w:t>
      </w:r>
      <w:r>
        <w:rPr>
          <w:rFonts w:eastAsia="宋体"/>
          <w:b/>
          <w:bCs/>
          <w:lang w:eastAsia="zh-CN"/>
        </w:rPr>
        <w:t xml:space="preserve"> </w:t>
      </w:r>
      <w:r w:rsidRPr="000E60CC">
        <w:rPr>
          <w:rFonts w:eastAsia="宋体"/>
          <w:b/>
          <w:bCs/>
          <w:lang w:eastAsia="zh-CN"/>
        </w:rPr>
        <w:t>FG 43-3 with the following modification</w:t>
      </w:r>
      <w:r>
        <w:rPr>
          <w:rFonts w:eastAsia="宋体"/>
          <w:b/>
          <w:bCs/>
          <w:lang w:eastAsia="zh-CN"/>
        </w:rPr>
        <w:t xml:space="preserve"> (i.e., confirm component 2 and the corresponding candidate values).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6"/>
        <w:gridCol w:w="466"/>
        <w:gridCol w:w="916"/>
        <w:gridCol w:w="2713"/>
        <w:gridCol w:w="519"/>
        <w:gridCol w:w="483"/>
        <w:gridCol w:w="492"/>
        <w:gridCol w:w="1093"/>
        <w:gridCol w:w="722"/>
        <w:gridCol w:w="421"/>
        <w:gridCol w:w="421"/>
        <w:gridCol w:w="492"/>
        <w:gridCol w:w="2559"/>
        <w:gridCol w:w="1215"/>
      </w:tblGrid>
      <w:tr w:rsidR="00FD12DE" w:rsidRPr="00416595" w14:paraId="78287CD5" w14:textId="77777777" w:rsidTr="00040034">
        <w:tc>
          <w:tcPr>
            <w:tcW w:w="0" w:type="auto"/>
            <w:shd w:val="clear" w:color="auto" w:fill="auto"/>
          </w:tcPr>
          <w:p w14:paraId="150DBDF9" w14:textId="77777777" w:rsidR="00D44938" w:rsidRPr="00260E33" w:rsidRDefault="00D44938" w:rsidP="00262F75">
            <w:pPr>
              <w:rPr>
                <w:rFonts w:ascii="Arial" w:hAnsi="Arial" w:cs="Arial"/>
                <w:color w:val="000000"/>
                <w:sz w:val="16"/>
                <w:szCs w:val="16"/>
              </w:rPr>
            </w:pPr>
            <w:r w:rsidRPr="00260E33">
              <w:rPr>
                <w:rFonts w:ascii="Arial" w:hAnsi="Arial" w:cs="Arial"/>
                <w:color w:val="000000"/>
                <w:sz w:val="16"/>
                <w:szCs w:val="16"/>
                <w:lang w:eastAsia="zh-CN"/>
              </w:rPr>
              <w:t>43. NR_netcon_repeater</w:t>
            </w:r>
          </w:p>
        </w:tc>
        <w:tc>
          <w:tcPr>
            <w:tcW w:w="0" w:type="auto"/>
            <w:shd w:val="clear" w:color="auto" w:fill="auto"/>
          </w:tcPr>
          <w:p w14:paraId="4B3DC74F" w14:textId="77777777" w:rsidR="00D44938" w:rsidRPr="00260E33" w:rsidRDefault="00D44938" w:rsidP="00262F75">
            <w:pPr>
              <w:rPr>
                <w:rFonts w:ascii="Arial" w:hAnsi="Arial" w:cs="Arial"/>
                <w:color w:val="000000"/>
                <w:sz w:val="16"/>
                <w:szCs w:val="16"/>
              </w:rPr>
            </w:pPr>
            <w:r w:rsidRPr="00260E33">
              <w:rPr>
                <w:rFonts w:ascii="Arial" w:hAnsi="Arial" w:cs="Arial"/>
                <w:color w:val="000000"/>
                <w:sz w:val="16"/>
                <w:szCs w:val="16"/>
                <w:lang w:eastAsia="zh-CN"/>
              </w:rPr>
              <w:t>43-1</w:t>
            </w:r>
          </w:p>
        </w:tc>
        <w:tc>
          <w:tcPr>
            <w:tcW w:w="0" w:type="auto"/>
            <w:shd w:val="clear" w:color="auto" w:fill="auto"/>
          </w:tcPr>
          <w:p w14:paraId="1C13F0FA" w14:textId="77777777" w:rsidR="00D44938" w:rsidRPr="00260E33" w:rsidRDefault="00D44938" w:rsidP="00262F75">
            <w:pPr>
              <w:rPr>
                <w:rFonts w:ascii="Arial" w:hAnsi="Arial" w:cs="Arial"/>
                <w:color w:val="000000"/>
                <w:sz w:val="16"/>
                <w:szCs w:val="16"/>
              </w:rPr>
            </w:pPr>
            <w:r w:rsidRPr="00260E33">
              <w:rPr>
                <w:rFonts w:ascii="Arial" w:hAnsi="Arial" w:cs="Arial"/>
                <w:color w:val="000000"/>
                <w:sz w:val="16"/>
                <w:szCs w:val="16"/>
                <w:lang w:eastAsia="zh-CN"/>
              </w:rPr>
              <w:t>Basic NCR support</w:t>
            </w:r>
          </w:p>
        </w:tc>
        <w:tc>
          <w:tcPr>
            <w:tcW w:w="0" w:type="auto"/>
            <w:shd w:val="clear" w:color="auto" w:fill="auto"/>
          </w:tcPr>
          <w:p w14:paraId="4410610A" w14:textId="77777777" w:rsidR="00D44938" w:rsidRPr="00260E33" w:rsidRDefault="00D44938" w:rsidP="00262F75">
            <w:pPr>
              <w:rPr>
                <w:rFonts w:ascii="Arial" w:hAnsi="Arial" w:cs="Arial"/>
                <w:color w:val="000000"/>
                <w:sz w:val="16"/>
                <w:szCs w:val="16"/>
                <w:lang w:eastAsia="zh-CN"/>
              </w:rPr>
            </w:pPr>
            <w:r w:rsidRPr="00260E33">
              <w:rPr>
                <w:rFonts w:ascii="Arial" w:hAnsi="Arial" w:cs="Arial"/>
                <w:color w:val="000000"/>
                <w:sz w:val="16"/>
                <w:szCs w:val="16"/>
                <w:lang w:eastAsia="zh-CN"/>
              </w:rPr>
              <w:t>1. Support of fixed beam for C-link/backhaul link</w:t>
            </w:r>
          </w:p>
          <w:p w14:paraId="43679BA4" w14:textId="77777777" w:rsidR="00D44938" w:rsidRPr="00260E33" w:rsidRDefault="00D44938" w:rsidP="00262F75">
            <w:pPr>
              <w:rPr>
                <w:rFonts w:ascii="Arial" w:hAnsi="Arial" w:cs="Arial"/>
                <w:color w:val="000000"/>
                <w:sz w:val="16"/>
                <w:szCs w:val="16"/>
                <w:lang w:eastAsia="zh-CN"/>
              </w:rPr>
            </w:pPr>
            <w:r w:rsidRPr="00260E33">
              <w:rPr>
                <w:rFonts w:ascii="Arial" w:hAnsi="Arial" w:cs="Arial"/>
                <w:color w:val="000000"/>
                <w:sz w:val="16"/>
                <w:szCs w:val="16"/>
                <w:lang w:eastAsia="zh-CN"/>
              </w:rPr>
              <w:t>2. Support of TDMed UL transmission of C-link and backhaul link</w:t>
            </w:r>
          </w:p>
          <w:p w14:paraId="78CAC8B4" w14:textId="77777777" w:rsidR="00D44938" w:rsidRPr="00CD3824" w:rsidRDefault="00D44938" w:rsidP="00262F75">
            <w:pPr>
              <w:rPr>
                <w:rFonts w:ascii="Arial" w:hAnsi="Arial" w:cs="Arial"/>
                <w:sz w:val="16"/>
                <w:szCs w:val="16"/>
                <w:lang w:eastAsia="zh-CN"/>
              </w:rPr>
            </w:pPr>
            <w:r w:rsidRPr="00CD3824">
              <w:rPr>
                <w:rFonts w:ascii="Arial" w:hAnsi="Arial" w:cs="Arial"/>
                <w:sz w:val="16"/>
                <w:szCs w:val="16"/>
                <w:lang w:eastAsia="zh-CN"/>
              </w:rPr>
              <w:t>3. Support of ON-OFF operation for NCR-Fwd based on access link beam indication</w:t>
            </w:r>
          </w:p>
          <w:p w14:paraId="16829156" w14:textId="77777777" w:rsidR="00D44938" w:rsidRPr="00CD3824" w:rsidRDefault="00D44938" w:rsidP="00262F75">
            <w:pPr>
              <w:rPr>
                <w:rFonts w:ascii="Arial" w:hAnsi="Arial" w:cs="Arial"/>
                <w:sz w:val="16"/>
                <w:szCs w:val="16"/>
                <w:lang w:eastAsia="zh-CN"/>
              </w:rPr>
            </w:pPr>
            <w:r w:rsidRPr="00CD3824">
              <w:rPr>
                <w:rFonts w:ascii="Arial" w:hAnsi="Arial" w:cs="Arial"/>
                <w:sz w:val="16"/>
                <w:szCs w:val="16"/>
                <w:lang w:eastAsia="zh-CN"/>
              </w:rPr>
              <w:t>4. Support of TDD UL/DL determination for backhaul/access link based on TDD UL/DL configuration of C-link</w:t>
            </w:r>
          </w:p>
          <w:p w14:paraId="2A0E521B" w14:textId="3977F4DC" w:rsidR="00D44938" w:rsidRPr="00260E33" w:rsidRDefault="00D44938" w:rsidP="00262F75">
            <w:pPr>
              <w:rPr>
                <w:rFonts w:ascii="Arial" w:hAnsi="Arial" w:cs="Arial"/>
                <w:color w:val="000000"/>
                <w:sz w:val="16"/>
                <w:szCs w:val="16"/>
                <w:lang w:eastAsia="zh-CN"/>
              </w:rPr>
            </w:pPr>
            <w:r w:rsidRPr="00260E33">
              <w:rPr>
                <w:rFonts w:ascii="Arial" w:hAnsi="Arial" w:cs="Arial"/>
                <w:color w:val="000000"/>
                <w:sz w:val="16"/>
                <w:szCs w:val="16"/>
                <w:lang w:eastAsia="zh-CN"/>
              </w:rPr>
              <w:lastRenderedPageBreak/>
              <w:t xml:space="preserve">5. </w:t>
            </w:r>
            <w:r w:rsidRPr="00D44938">
              <w:rPr>
                <w:rFonts w:ascii="Arial" w:hAnsi="Arial" w:cs="Arial"/>
                <w:color w:val="FF0000"/>
                <w:sz w:val="16"/>
                <w:szCs w:val="16"/>
                <w:lang w:eastAsia="zh-CN"/>
              </w:rPr>
              <w:t xml:space="preserve">Support of </w:t>
            </w:r>
            <w:r w:rsidRPr="00D44938">
              <w:rPr>
                <w:rFonts w:ascii="Arial" w:hAnsi="Arial" w:cs="Arial"/>
                <w:color w:val="000000" w:themeColor="text1"/>
                <w:sz w:val="16"/>
                <w:szCs w:val="16"/>
                <w:lang w:eastAsia="zh-CN"/>
              </w:rPr>
              <w:t>Tx/</w:t>
            </w:r>
            <w:r w:rsidRPr="00CD3824">
              <w:rPr>
                <w:rFonts w:ascii="Arial" w:hAnsi="Arial" w:cs="Arial"/>
                <w:sz w:val="16"/>
                <w:szCs w:val="16"/>
                <w:lang w:eastAsia="zh-CN"/>
              </w:rPr>
              <w:t>Rx timing determination for backhaul/access link based on Tx/Rx timing of C-link</w:t>
            </w:r>
          </w:p>
          <w:p w14:paraId="0270A2B0" w14:textId="77777777" w:rsidR="00D44938" w:rsidRPr="009705AF" w:rsidRDefault="00D44938" w:rsidP="00262F75">
            <w:pPr>
              <w:rPr>
                <w:rFonts w:ascii="Arial" w:hAnsi="Arial" w:cs="Arial"/>
                <w:color w:val="000000"/>
                <w:sz w:val="16"/>
                <w:szCs w:val="16"/>
              </w:rPr>
            </w:pPr>
            <w:r w:rsidRPr="00260E33">
              <w:rPr>
                <w:rFonts w:ascii="Arial" w:hAnsi="Arial" w:cs="Arial"/>
                <w:color w:val="000000"/>
                <w:sz w:val="16"/>
                <w:szCs w:val="16"/>
              </w:rPr>
              <w:t>6. Support of beam correspondence of the DL/UL of the access link at NCR-Fwd</w:t>
            </w:r>
          </w:p>
        </w:tc>
        <w:tc>
          <w:tcPr>
            <w:tcW w:w="0" w:type="auto"/>
            <w:shd w:val="clear" w:color="auto" w:fill="auto"/>
          </w:tcPr>
          <w:p w14:paraId="361DFB5A" w14:textId="77777777" w:rsidR="00D44938" w:rsidRPr="00260E33" w:rsidRDefault="00D44938" w:rsidP="00262F75">
            <w:pPr>
              <w:rPr>
                <w:rFonts w:ascii="Arial" w:hAnsi="Arial" w:cs="Arial"/>
                <w:color w:val="000000"/>
                <w:sz w:val="16"/>
                <w:szCs w:val="16"/>
              </w:rPr>
            </w:pPr>
            <w:r w:rsidRPr="00260E33">
              <w:rPr>
                <w:rFonts w:ascii="Arial" w:hAnsi="Arial" w:cs="Arial"/>
                <w:color w:val="000000"/>
                <w:sz w:val="16"/>
                <w:szCs w:val="16"/>
                <w:highlight w:val="yellow"/>
              </w:rPr>
              <w:lastRenderedPageBreak/>
              <w:t>FFS</w:t>
            </w:r>
          </w:p>
        </w:tc>
        <w:tc>
          <w:tcPr>
            <w:tcW w:w="0" w:type="auto"/>
            <w:shd w:val="clear" w:color="auto" w:fill="auto"/>
          </w:tcPr>
          <w:p w14:paraId="37407521" w14:textId="77777777" w:rsidR="00D44938" w:rsidRPr="00260E33" w:rsidRDefault="00D44938" w:rsidP="00262F75">
            <w:pPr>
              <w:rPr>
                <w:rFonts w:ascii="Arial" w:hAnsi="Arial" w:cs="Arial"/>
                <w:color w:val="000000"/>
                <w:sz w:val="16"/>
                <w:szCs w:val="16"/>
              </w:rPr>
            </w:pPr>
            <w:r w:rsidRPr="00260E33">
              <w:rPr>
                <w:rFonts w:ascii="Arial" w:hAnsi="Arial" w:cs="Arial"/>
                <w:color w:val="000000"/>
                <w:sz w:val="16"/>
                <w:szCs w:val="16"/>
                <w:lang w:eastAsia="zh-CN"/>
              </w:rPr>
              <w:t>N/A</w:t>
            </w:r>
          </w:p>
        </w:tc>
        <w:tc>
          <w:tcPr>
            <w:tcW w:w="0" w:type="auto"/>
            <w:shd w:val="clear" w:color="auto" w:fill="auto"/>
          </w:tcPr>
          <w:p w14:paraId="3EDA3DC4" w14:textId="77777777" w:rsidR="00D44938" w:rsidRPr="00260E33" w:rsidRDefault="00D44938" w:rsidP="00262F75">
            <w:pPr>
              <w:rPr>
                <w:rFonts w:ascii="Arial" w:hAnsi="Arial" w:cs="Arial"/>
                <w:color w:val="000000"/>
                <w:sz w:val="16"/>
                <w:szCs w:val="16"/>
              </w:rPr>
            </w:pPr>
            <w:r w:rsidRPr="00260E33">
              <w:rPr>
                <w:rFonts w:ascii="Arial" w:hAnsi="Arial" w:cs="Arial"/>
                <w:color w:val="000000"/>
                <w:sz w:val="16"/>
                <w:szCs w:val="16"/>
                <w:lang w:eastAsia="zh-CN"/>
              </w:rPr>
              <w:t>Yes</w:t>
            </w:r>
          </w:p>
        </w:tc>
        <w:tc>
          <w:tcPr>
            <w:tcW w:w="0" w:type="auto"/>
            <w:shd w:val="clear" w:color="auto" w:fill="auto"/>
          </w:tcPr>
          <w:p w14:paraId="55806CAE" w14:textId="77777777" w:rsidR="00D44938" w:rsidRPr="00260E33" w:rsidRDefault="00D44938" w:rsidP="00262F75">
            <w:pPr>
              <w:rPr>
                <w:rFonts w:ascii="Arial" w:hAnsi="Arial" w:cs="Arial"/>
                <w:color w:val="000000"/>
                <w:sz w:val="16"/>
                <w:szCs w:val="16"/>
              </w:rPr>
            </w:pPr>
            <w:r w:rsidRPr="00260E33">
              <w:rPr>
                <w:rFonts w:ascii="Arial" w:hAnsi="Arial" w:cs="Arial"/>
                <w:color w:val="000000"/>
                <w:sz w:val="16"/>
                <w:szCs w:val="16"/>
                <w:lang w:eastAsia="zh-CN"/>
              </w:rPr>
              <w:t xml:space="preserve">NCR is not supported </w:t>
            </w:r>
          </w:p>
        </w:tc>
        <w:tc>
          <w:tcPr>
            <w:tcW w:w="0" w:type="auto"/>
            <w:shd w:val="clear" w:color="auto" w:fill="auto"/>
          </w:tcPr>
          <w:p w14:paraId="3AD63F4E" w14:textId="77777777" w:rsidR="00D44938" w:rsidRPr="00260E33" w:rsidRDefault="00D44938" w:rsidP="00262F75">
            <w:pPr>
              <w:rPr>
                <w:rFonts w:ascii="Arial" w:hAnsi="Arial" w:cs="Arial"/>
                <w:color w:val="000000"/>
                <w:sz w:val="16"/>
                <w:szCs w:val="16"/>
              </w:rPr>
            </w:pPr>
            <w:r w:rsidRPr="00260E33">
              <w:rPr>
                <w:rFonts w:ascii="Arial" w:hAnsi="Arial" w:cs="Arial"/>
                <w:color w:val="000000"/>
                <w:sz w:val="16"/>
                <w:szCs w:val="16"/>
                <w:lang w:eastAsia="zh-CN"/>
              </w:rPr>
              <w:t>Per NCR-MT</w:t>
            </w:r>
          </w:p>
        </w:tc>
        <w:tc>
          <w:tcPr>
            <w:tcW w:w="0" w:type="auto"/>
            <w:shd w:val="clear" w:color="auto" w:fill="auto"/>
          </w:tcPr>
          <w:p w14:paraId="484762FC" w14:textId="77777777" w:rsidR="00D44938" w:rsidRPr="00260E33" w:rsidRDefault="00D44938" w:rsidP="00262F75">
            <w:pPr>
              <w:rPr>
                <w:rFonts w:ascii="Arial" w:hAnsi="Arial" w:cs="Arial"/>
                <w:color w:val="000000"/>
                <w:sz w:val="16"/>
                <w:szCs w:val="16"/>
              </w:rPr>
            </w:pPr>
            <w:r w:rsidRPr="00260E33">
              <w:rPr>
                <w:rFonts w:ascii="Arial" w:hAnsi="Arial" w:cs="Arial"/>
                <w:color w:val="000000"/>
                <w:sz w:val="16"/>
                <w:szCs w:val="16"/>
                <w:lang w:eastAsia="zh-CN"/>
              </w:rPr>
              <w:t>No</w:t>
            </w:r>
          </w:p>
        </w:tc>
        <w:tc>
          <w:tcPr>
            <w:tcW w:w="0" w:type="auto"/>
            <w:shd w:val="clear" w:color="auto" w:fill="auto"/>
          </w:tcPr>
          <w:p w14:paraId="75AD3A9B" w14:textId="77777777" w:rsidR="00D44938" w:rsidRPr="00260E33" w:rsidRDefault="00D44938" w:rsidP="00262F75">
            <w:pPr>
              <w:rPr>
                <w:rFonts w:ascii="Arial" w:hAnsi="Arial" w:cs="Arial"/>
                <w:color w:val="000000"/>
                <w:sz w:val="16"/>
                <w:szCs w:val="16"/>
              </w:rPr>
            </w:pPr>
            <w:r w:rsidRPr="00260E33">
              <w:rPr>
                <w:rFonts w:ascii="Arial" w:hAnsi="Arial" w:cs="Arial"/>
                <w:color w:val="000000"/>
                <w:sz w:val="16"/>
                <w:szCs w:val="16"/>
                <w:lang w:eastAsia="zh-CN"/>
              </w:rPr>
              <w:t>No</w:t>
            </w:r>
          </w:p>
        </w:tc>
        <w:tc>
          <w:tcPr>
            <w:tcW w:w="0" w:type="auto"/>
            <w:shd w:val="clear" w:color="auto" w:fill="auto"/>
          </w:tcPr>
          <w:p w14:paraId="11AE3D14" w14:textId="77777777" w:rsidR="00D44938" w:rsidRPr="00260E33" w:rsidRDefault="00D44938" w:rsidP="00262F75">
            <w:pPr>
              <w:rPr>
                <w:rFonts w:ascii="Arial" w:hAnsi="Arial" w:cs="Arial"/>
                <w:color w:val="000000"/>
                <w:sz w:val="16"/>
                <w:szCs w:val="16"/>
              </w:rPr>
            </w:pPr>
            <w:r w:rsidRPr="00260E33">
              <w:rPr>
                <w:rFonts w:ascii="Arial" w:hAnsi="Arial" w:cs="Arial"/>
                <w:color w:val="000000"/>
                <w:sz w:val="16"/>
                <w:szCs w:val="16"/>
                <w:lang w:eastAsia="zh-CN"/>
              </w:rPr>
              <w:t>Yes</w:t>
            </w:r>
          </w:p>
        </w:tc>
        <w:tc>
          <w:tcPr>
            <w:tcW w:w="0" w:type="auto"/>
            <w:shd w:val="clear" w:color="auto" w:fill="auto"/>
          </w:tcPr>
          <w:p w14:paraId="6469E9FA" w14:textId="77777777" w:rsidR="00D44938" w:rsidRPr="00BD0BFE" w:rsidRDefault="00D44938" w:rsidP="00262F75">
            <w:pPr>
              <w:rPr>
                <w:rFonts w:ascii="Arial" w:hAnsi="Arial" w:cs="Arial"/>
                <w:sz w:val="16"/>
                <w:szCs w:val="16"/>
                <w:lang w:eastAsia="zh-CN"/>
              </w:rPr>
            </w:pPr>
            <w:r w:rsidRPr="00BD0BFE">
              <w:rPr>
                <w:rFonts w:ascii="Arial" w:hAnsi="Arial" w:cs="Arial"/>
                <w:sz w:val="16"/>
                <w:szCs w:val="16"/>
                <w:lang w:eastAsia="zh-CN"/>
              </w:rPr>
              <w:t xml:space="preserve">A NCR-MT that includes </w:t>
            </w:r>
            <w:r w:rsidRPr="00BD0BFE">
              <w:rPr>
                <w:rFonts w:ascii="Arial" w:hAnsi="Arial" w:cs="Arial"/>
                <w:i/>
                <w:iCs/>
                <w:sz w:val="16"/>
                <w:szCs w:val="16"/>
                <w:lang w:eastAsia="zh-CN"/>
              </w:rPr>
              <w:t>ncr-NodeIndication</w:t>
            </w:r>
            <w:r w:rsidRPr="00BD0BFE">
              <w:rPr>
                <w:rFonts w:ascii="Arial" w:hAnsi="Arial" w:cs="Arial"/>
                <w:sz w:val="16"/>
                <w:szCs w:val="16"/>
                <w:lang w:eastAsia="zh-CN"/>
              </w:rPr>
              <w:t xml:space="preserve"> in RRC Setup Complete must support FG 43-1</w:t>
            </w:r>
          </w:p>
          <w:p w14:paraId="4E42011F" w14:textId="270B1029" w:rsidR="00D44938" w:rsidRPr="00260E33" w:rsidRDefault="00D44938" w:rsidP="00262F75">
            <w:pPr>
              <w:rPr>
                <w:rFonts w:ascii="Arial" w:hAnsi="Arial" w:cs="Arial"/>
                <w:color w:val="000000"/>
                <w:sz w:val="16"/>
                <w:szCs w:val="16"/>
              </w:rPr>
            </w:pPr>
            <w:r w:rsidRPr="00D44938">
              <w:rPr>
                <w:rFonts w:ascii="Arial" w:hAnsi="Arial" w:cs="Arial"/>
                <w:color w:val="FF0000"/>
                <w:sz w:val="16"/>
                <w:szCs w:val="16"/>
                <w:lang w:eastAsia="zh-CN"/>
              </w:rPr>
              <w:t>Component 5 candidate values: {</w:t>
            </w:r>
            <w:r w:rsidR="00FD12DE">
              <w:rPr>
                <w:rFonts w:ascii="Arial" w:hAnsi="Arial" w:cs="Arial"/>
                <w:color w:val="FF0000"/>
                <w:sz w:val="16"/>
                <w:szCs w:val="16"/>
                <w:lang w:eastAsia="zh-CN"/>
              </w:rPr>
              <w:t xml:space="preserve">0, 5, </w:t>
            </w:r>
            <w:r w:rsidR="008A2F37">
              <w:rPr>
                <w:rFonts w:ascii="Arial" w:hAnsi="Arial" w:cs="Arial"/>
                <w:color w:val="FF0000"/>
                <w:sz w:val="16"/>
                <w:szCs w:val="16"/>
                <w:lang w:eastAsia="zh-CN"/>
              </w:rPr>
              <w:t>10</w:t>
            </w:r>
            <w:r w:rsidRPr="00D44938">
              <w:rPr>
                <w:rFonts w:ascii="Arial" w:hAnsi="Arial" w:cs="Arial"/>
                <w:color w:val="FF0000"/>
                <w:sz w:val="16"/>
                <w:szCs w:val="16"/>
                <w:lang w:eastAsia="zh-CN"/>
              </w:rPr>
              <w:t>}</w:t>
            </w:r>
            <w:r w:rsidR="008A2F37">
              <w:rPr>
                <w:rFonts w:ascii="Arial" w:hAnsi="Arial" w:cs="Arial"/>
                <w:color w:val="FF0000"/>
                <w:sz w:val="16"/>
                <w:szCs w:val="16"/>
                <w:lang w:eastAsia="zh-CN"/>
              </w:rPr>
              <w:t xml:space="preserve"> microseconds</w:t>
            </w:r>
            <w:r>
              <w:rPr>
                <w:rFonts w:ascii="Arial" w:hAnsi="Arial" w:cs="Arial"/>
                <w:color w:val="FF0000"/>
                <w:sz w:val="16"/>
                <w:szCs w:val="16"/>
                <w:lang w:eastAsia="zh-CN"/>
              </w:rPr>
              <w:t xml:space="preserve"> for both DL internal delay and DL internal delay.</w:t>
            </w:r>
          </w:p>
        </w:tc>
        <w:tc>
          <w:tcPr>
            <w:tcW w:w="0" w:type="auto"/>
            <w:shd w:val="clear" w:color="auto" w:fill="auto"/>
          </w:tcPr>
          <w:p w14:paraId="5531F247" w14:textId="294A94B5" w:rsidR="00D44938" w:rsidRPr="00260E33" w:rsidRDefault="00D44938" w:rsidP="00262F75">
            <w:pPr>
              <w:rPr>
                <w:rFonts w:ascii="Arial" w:hAnsi="Arial" w:cs="Arial"/>
                <w:color w:val="000000"/>
                <w:sz w:val="16"/>
                <w:szCs w:val="16"/>
              </w:rPr>
            </w:pPr>
            <w:r w:rsidRPr="00260E33">
              <w:rPr>
                <w:rFonts w:ascii="Arial" w:hAnsi="Arial" w:cs="Arial"/>
                <w:color w:val="000000"/>
                <w:sz w:val="16"/>
                <w:szCs w:val="16"/>
                <w:lang w:eastAsia="zh-CN"/>
              </w:rPr>
              <w:t xml:space="preserve">Optional </w:t>
            </w:r>
            <w:r w:rsidRPr="00D44938">
              <w:rPr>
                <w:rFonts w:ascii="Arial" w:hAnsi="Arial" w:cs="Arial"/>
                <w:color w:val="FF0000"/>
                <w:sz w:val="16"/>
                <w:szCs w:val="16"/>
                <w:lang w:eastAsia="zh-CN"/>
              </w:rPr>
              <w:t>with</w:t>
            </w:r>
            <w:r w:rsidRPr="00260E33">
              <w:rPr>
                <w:rFonts w:ascii="Arial" w:hAnsi="Arial" w:cs="Arial"/>
                <w:color w:val="000000"/>
                <w:sz w:val="16"/>
                <w:szCs w:val="16"/>
                <w:lang w:eastAsia="zh-CN"/>
              </w:rPr>
              <w:t xml:space="preserve"> capability signaling</w:t>
            </w:r>
          </w:p>
        </w:tc>
      </w:tr>
    </w:tbl>
    <w:p w14:paraId="13E6DEAF" w14:textId="0CE37D82" w:rsidR="008E6658" w:rsidRPr="00D44938" w:rsidRDefault="008E6658" w:rsidP="008E6658">
      <w:pPr>
        <w:spacing w:after="120"/>
        <w:jc w:val="both"/>
        <w:rPr>
          <w:rFonts w:eastAsia="宋体"/>
          <w:b/>
          <w:bCs/>
          <w:highlight w:val="yellow"/>
          <w:lang w:eastAsia="zh-CN"/>
        </w:rPr>
      </w:pPr>
    </w:p>
    <w:p w14:paraId="11292652" w14:textId="0BEC7543" w:rsidR="0025219F" w:rsidRPr="0025219F" w:rsidRDefault="0025219F" w:rsidP="008E6658">
      <w:pPr>
        <w:spacing w:after="120"/>
        <w:jc w:val="both"/>
        <w:rPr>
          <w:rFonts w:eastAsia="宋体"/>
          <w:b/>
          <w:bCs/>
          <w:lang w:eastAsia="zh-CN"/>
        </w:rPr>
      </w:pPr>
      <w:r w:rsidRPr="0025219F">
        <w:rPr>
          <w:rFonts w:eastAsia="宋体"/>
          <w:lang w:eastAsia="zh-CN"/>
        </w:rPr>
        <w:t xml:space="preserve">As agreed in </w:t>
      </w:r>
      <w:r w:rsidRPr="0025219F">
        <w:rPr>
          <w:rFonts w:ascii="Times" w:hAnsi="Times" w:cs="Times"/>
          <w:lang w:eastAsia="x-none"/>
        </w:rPr>
        <w:t>RAN1#11</w:t>
      </w:r>
      <w:r>
        <w:rPr>
          <w:rFonts w:ascii="Times" w:hAnsi="Times" w:cs="Times"/>
          <w:lang w:eastAsia="x-none"/>
        </w:rPr>
        <w:t>2bis-e</w:t>
      </w:r>
      <w:r w:rsidRPr="0025219F">
        <w:rPr>
          <w:rFonts w:eastAsia="宋体"/>
          <w:lang w:eastAsia="zh-CN"/>
        </w:rPr>
        <w:t>, FG 43-2</w:t>
      </w:r>
      <w:r w:rsidR="009814CF">
        <w:rPr>
          <w:rFonts w:eastAsia="宋体"/>
          <w:lang w:eastAsia="zh-CN"/>
        </w:rPr>
        <w:t xml:space="preserve">, </w:t>
      </w:r>
      <w:r w:rsidR="009814CF" w:rsidRPr="0025219F">
        <w:rPr>
          <w:rFonts w:eastAsia="宋体"/>
          <w:lang w:eastAsia="zh-CN"/>
        </w:rPr>
        <w:t>FG 43-</w:t>
      </w:r>
      <w:r w:rsidR="009814CF">
        <w:rPr>
          <w:rFonts w:eastAsia="宋体"/>
          <w:lang w:eastAsia="zh-CN"/>
        </w:rPr>
        <w:t xml:space="preserve">3 and </w:t>
      </w:r>
      <w:r w:rsidR="009814CF" w:rsidRPr="0025219F">
        <w:rPr>
          <w:rFonts w:eastAsia="宋体"/>
          <w:lang w:eastAsia="zh-CN"/>
        </w:rPr>
        <w:t>FG 43-</w:t>
      </w:r>
      <w:r w:rsidR="009814CF">
        <w:rPr>
          <w:rFonts w:eastAsia="宋体"/>
          <w:lang w:eastAsia="zh-CN"/>
        </w:rPr>
        <w:t>4</w:t>
      </w:r>
      <w:r w:rsidRPr="0025219F">
        <w:rPr>
          <w:rFonts w:eastAsia="宋体"/>
          <w:lang w:eastAsia="zh-CN"/>
        </w:rPr>
        <w:t xml:space="preserve"> is agreed as follows.</w:t>
      </w:r>
    </w:p>
    <w:tbl>
      <w:tblPr>
        <w:tblW w:w="0" w:type="auto"/>
        <w:tblCellMar>
          <w:left w:w="0" w:type="dxa"/>
          <w:right w:w="0" w:type="dxa"/>
        </w:tblCellMar>
        <w:tblLook w:val="04A0" w:firstRow="1" w:lastRow="0" w:firstColumn="1" w:lastColumn="0" w:noHBand="0" w:noVBand="1"/>
      </w:tblPr>
      <w:tblGrid>
        <w:gridCol w:w="1761"/>
        <w:gridCol w:w="468"/>
        <w:gridCol w:w="1498"/>
        <w:gridCol w:w="1926"/>
        <w:gridCol w:w="468"/>
        <w:gridCol w:w="483"/>
        <w:gridCol w:w="492"/>
        <w:gridCol w:w="16"/>
        <w:gridCol w:w="1706"/>
        <w:gridCol w:w="732"/>
        <w:gridCol w:w="421"/>
        <w:gridCol w:w="421"/>
        <w:gridCol w:w="492"/>
        <w:gridCol w:w="2136"/>
        <w:gridCol w:w="1248"/>
      </w:tblGrid>
      <w:tr w:rsidR="00873073" w:rsidRPr="00873F95" w14:paraId="3A6A17CD" w14:textId="77777777" w:rsidTr="00873073">
        <w:tc>
          <w:tcPr>
            <w:tcW w:w="17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84C50"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43. NR_netcon_repeater</w:t>
            </w:r>
          </w:p>
        </w:tc>
        <w:tc>
          <w:tcPr>
            <w:tcW w:w="4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B473A6"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43-2</w:t>
            </w:r>
          </w:p>
        </w:tc>
        <w:tc>
          <w:tcPr>
            <w:tcW w:w="14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C5984D" w14:textId="77777777" w:rsidR="00873073" w:rsidRPr="00C3541B" w:rsidRDefault="00873073" w:rsidP="00262F75">
            <w:pPr>
              <w:ind w:leftChars="-1" w:left="-2"/>
              <w:rPr>
                <w:rFonts w:ascii="Arial" w:hAnsi="Arial" w:cs="Arial"/>
                <w:sz w:val="16"/>
                <w:szCs w:val="16"/>
              </w:rPr>
            </w:pPr>
            <w:r w:rsidRPr="00C3541B">
              <w:rPr>
                <w:rFonts w:ascii="Arial" w:hAnsi="Arial" w:cs="Arial"/>
                <w:sz w:val="16"/>
                <w:szCs w:val="16"/>
              </w:rPr>
              <w:t>Periodic beam indication for access link</w:t>
            </w:r>
          </w:p>
        </w:tc>
        <w:tc>
          <w:tcPr>
            <w:tcW w:w="1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07227" w14:textId="77777777" w:rsidR="00873073" w:rsidRPr="00C3541B" w:rsidRDefault="00873073" w:rsidP="00262F75">
            <w:pPr>
              <w:rPr>
                <w:rFonts w:ascii="Arial" w:hAnsi="Arial" w:cs="Arial"/>
                <w:sz w:val="16"/>
                <w:szCs w:val="16"/>
              </w:rPr>
            </w:pPr>
            <w:r w:rsidRPr="00C3541B">
              <w:rPr>
                <w:rFonts w:ascii="Arial" w:hAnsi="Arial" w:cs="Arial"/>
                <w:sz w:val="16"/>
                <w:szCs w:val="16"/>
              </w:rPr>
              <w:t>1.Support periodic beam indication for access link</w:t>
            </w:r>
          </w:p>
          <w:p w14:paraId="6DD81423" w14:textId="77777777" w:rsidR="00873073" w:rsidRPr="00C3541B" w:rsidRDefault="00873073" w:rsidP="00262F75">
            <w:pPr>
              <w:rPr>
                <w:rFonts w:ascii="Arial" w:hAnsi="Arial" w:cs="Arial"/>
                <w:sz w:val="16"/>
                <w:szCs w:val="16"/>
              </w:rPr>
            </w:pPr>
            <w:r w:rsidRPr="00C3541B">
              <w:rPr>
                <w:rFonts w:ascii="Arial" w:hAnsi="Arial" w:cs="Arial"/>
                <w:sz w:val="16"/>
                <w:szCs w:val="16"/>
              </w:rPr>
              <w:t>2. Priority flag for periodic indication</w:t>
            </w:r>
          </w:p>
        </w:tc>
        <w:tc>
          <w:tcPr>
            <w:tcW w:w="4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977FB"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43-1</w:t>
            </w:r>
          </w:p>
        </w:tc>
        <w:tc>
          <w:tcPr>
            <w:tcW w:w="4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CC9600"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N/A</w:t>
            </w:r>
          </w:p>
        </w:tc>
        <w:tc>
          <w:tcPr>
            <w:tcW w:w="4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A35239"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Yes</w:t>
            </w:r>
          </w:p>
        </w:tc>
        <w:tc>
          <w:tcPr>
            <w:tcW w:w="16" w:type="dxa"/>
            <w:tcBorders>
              <w:top w:val="single" w:sz="8" w:space="0" w:color="auto"/>
              <w:left w:val="nil"/>
              <w:bottom w:val="single" w:sz="8" w:space="0" w:color="auto"/>
              <w:right w:val="nil"/>
            </w:tcBorders>
          </w:tcPr>
          <w:p w14:paraId="49857F31" w14:textId="77777777" w:rsidR="00873073" w:rsidRPr="00C3541B" w:rsidRDefault="00873073" w:rsidP="00262F75">
            <w:pPr>
              <w:rPr>
                <w:rFonts w:ascii="Arial" w:hAnsi="Arial" w:cs="Arial"/>
                <w:color w:val="000000"/>
                <w:sz w:val="16"/>
                <w:szCs w:val="16"/>
              </w:rPr>
            </w:pPr>
          </w:p>
        </w:tc>
        <w:tc>
          <w:tcPr>
            <w:tcW w:w="17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960E7A" w14:textId="239295B1" w:rsidR="00873073" w:rsidRPr="00C3541B" w:rsidRDefault="00873073" w:rsidP="00262F75">
            <w:pPr>
              <w:rPr>
                <w:rFonts w:ascii="Arial" w:hAnsi="Arial" w:cs="Arial"/>
                <w:sz w:val="16"/>
                <w:szCs w:val="16"/>
              </w:rPr>
            </w:pPr>
            <w:r w:rsidRPr="00C3541B">
              <w:rPr>
                <w:rFonts w:ascii="Arial" w:hAnsi="Arial" w:cs="Arial"/>
                <w:color w:val="000000"/>
                <w:sz w:val="16"/>
                <w:szCs w:val="16"/>
              </w:rPr>
              <w:t>NCR-MT cannot decode the periodic beam indication</w:t>
            </w:r>
          </w:p>
        </w:tc>
        <w:tc>
          <w:tcPr>
            <w:tcW w:w="7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B639E3"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Per NCR-MT</w:t>
            </w:r>
          </w:p>
        </w:tc>
        <w:tc>
          <w:tcPr>
            <w:tcW w:w="4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D76B98"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No</w:t>
            </w:r>
          </w:p>
        </w:tc>
        <w:tc>
          <w:tcPr>
            <w:tcW w:w="4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476D8D"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No</w:t>
            </w:r>
          </w:p>
        </w:tc>
        <w:tc>
          <w:tcPr>
            <w:tcW w:w="4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429110"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Yes</w:t>
            </w:r>
          </w:p>
        </w:tc>
        <w:tc>
          <w:tcPr>
            <w:tcW w:w="21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C400A8"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highlight w:val="yellow"/>
              </w:rPr>
              <w:t>Note: at least one of FGs 43-2, 43-3, 43-4 will be merged with 43-1, FFS which one</w:t>
            </w:r>
          </w:p>
        </w:tc>
        <w:tc>
          <w:tcPr>
            <w:tcW w:w="12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5A11D0"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Optional with capability signaling</w:t>
            </w:r>
          </w:p>
        </w:tc>
      </w:tr>
      <w:tr w:rsidR="00873073" w:rsidRPr="00873F95" w14:paraId="1B1E90F9" w14:textId="77777777" w:rsidTr="00873073">
        <w:tc>
          <w:tcPr>
            <w:tcW w:w="17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FF901"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43. NR_netcon_repeater</w:t>
            </w:r>
          </w:p>
        </w:tc>
        <w:tc>
          <w:tcPr>
            <w:tcW w:w="468" w:type="dxa"/>
            <w:tcBorders>
              <w:top w:val="nil"/>
              <w:left w:val="nil"/>
              <w:bottom w:val="single" w:sz="8" w:space="0" w:color="auto"/>
              <w:right w:val="single" w:sz="8" w:space="0" w:color="auto"/>
            </w:tcBorders>
            <w:tcMar>
              <w:top w:w="0" w:type="dxa"/>
              <w:left w:w="108" w:type="dxa"/>
              <w:bottom w:w="0" w:type="dxa"/>
              <w:right w:w="108" w:type="dxa"/>
            </w:tcMar>
            <w:hideMark/>
          </w:tcPr>
          <w:p w14:paraId="4CA0538F"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43-3</w:t>
            </w:r>
          </w:p>
        </w:tc>
        <w:tc>
          <w:tcPr>
            <w:tcW w:w="1498" w:type="dxa"/>
            <w:tcBorders>
              <w:top w:val="nil"/>
              <w:left w:val="nil"/>
              <w:bottom w:val="single" w:sz="8" w:space="0" w:color="auto"/>
              <w:right w:val="single" w:sz="8" w:space="0" w:color="auto"/>
            </w:tcBorders>
            <w:tcMar>
              <w:top w:w="0" w:type="dxa"/>
              <w:left w:w="108" w:type="dxa"/>
              <w:bottom w:w="0" w:type="dxa"/>
              <w:right w:w="108" w:type="dxa"/>
            </w:tcMar>
            <w:hideMark/>
          </w:tcPr>
          <w:p w14:paraId="3DB277A1"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Aperiodic beam indication for access link</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02A43DCC"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1.Support aperiodic beam indication for access link</w:t>
            </w:r>
          </w:p>
          <w:p w14:paraId="71E37A92" w14:textId="124DAF3F" w:rsidR="00873073" w:rsidRPr="00C3541B" w:rsidRDefault="00873073" w:rsidP="00262F75">
            <w:pPr>
              <w:rPr>
                <w:rFonts w:ascii="Arial" w:hAnsi="Arial" w:cs="Arial"/>
                <w:sz w:val="16"/>
                <w:szCs w:val="16"/>
              </w:rPr>
            </w:pPr>
            <w:r>
              <w:rPr>
                <w:rFonts w:ascii="Arial" w:hAnsi="Arial" w:cs="Arial"/>
                <w:color w:val="000000"/>
                <w:sz w:val="16"/>
                <w:szCs w:val="16"/>
                <w:highlight w:val="yellow"/>
              </w:rPr>
              <w:t>[</w:t>
            </w:r>
            <w:r w:rsidRPr="00C3541B">
              <w:rPr>
                <w:rFonts w:ascii="Arial" w:hAnsi="Arial" w:cs="Arial"/>
                <w:color w:val="000000"/>
                <w:sz w:val="16"/>
                <w:szCs w:val="16"/>
                <w:highlight w:val="yellow"/>
              </w:rPr>
              <w:t>2. Supported slot-offset k values for reference slot</w:t>
            </w:r>
            <w:r>
              <w:rPr>
                <w:rFonts w:ascii="Arial" w:hAnsi="Arial" w:cs="Arial"/>
                <w:color w:val="000000"/>
                <w:sz w:val="16"/>
                <w:szCs w:val="16"/>
              </w:rPr>
              <w:t>]</w:t>
            </w:r>
          </w:p>
        </w:tc>
        <w:tc>
          <w:tcPr>
            <w:tcW w:w="468" w:type="dxa"/>
            <w:tcBorders>
              <w:top w:val="nil"/>
              <w:left w:val="nil"/>
              <w:bottom w:val="single" w:sz="8" w:space="0" w:color="auto"/>
              <w:right w:val="single" w:sz="8" w:space="0" w:color="auto"/>
            </w:tcBorders>
            <w:tcMar>
              <w:top w:w="0" w:type="dxa"/>
              <w:left w:w="108" w:type="dxa"/>
              <w:bottom w:w="0" w:type="dxa"/>
              <w:right w:w="108" w:type="dxa"/>
            </w:tcMar>
            <w:hideMark/>
          </w:tcPr>
          <w:p w14:paraId="3EE22D7A"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43-1</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5F7643C"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N/A</w:t>
            </w:r>
          </w:p>
        </w:tc>
        <w:tc>
          <w:tcPr>
            <w:tcW w:w="492" w:type="dxa"/>
            <w:tcBorders>
              <w:top w:val="nil"/>
              <w:left w:val="nil"/>
              <w:bottom w:val="single" w:sz="8" w:space="0" w:color="auto"/>
              <w:right w:val="single" w:sz="8" w:space="0" w:color="auto"/>
            </w:tcBorders>
            <w:tcMar>
              <w:top w:w="0" w:type="dxa"/>
              <w:left w:w="108" w:type="dxa"/>
              <w:bottom w:w="0" w:type="dxa"/>
              <w:right w:w="108" w:type="dxa"/>
            </w:tcMar>
            <w:hideMark/>
          </w:tcPr>
          <w:p w14:paraId="7ECD0D23"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Yes</w:t>
            </w:r>
          </w:p>
        </w:tc>
        <w:tc>
          <w:tcPr>
            <w:tcW w:w="16" w:type="dxa"/>
            <w:tcBorders>
              <w:top w:val="nil"/>
              <w:left w:val="nil"/>
              <w:bottom w:val="single" w:sz="8" w:space="0" w:color="auto"/>
              <w:right w:val="nil"/>
            </w:tcBorders>
          </w:tcPr>
          <w:p w14:paraId="7AB3C4FB" w14:textId="77777777" w:rsidR="00873073" w:rsidRPr="00C3541B" w:rsidRDefault="00873073" w:rsidP="00262F75">
            <w:pPr>
              <w:rPr>
                <w:rFonts w:ascii="Arial" w:hAnsi="Arial" w:cs="Arial"/>
                <w:color w:val="000000"/>
                <w:sz w:val="16"/>
                <w:szCs w:val="16"/>
              </w:rPr>
            </w:pP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1B7DF286" w14:textId="216D571D" w:rsidR="00873073" w:rsidRPr="00C3541B" w:rsidRDefault="00873073" w:rsidP="00262F75">
            <w:pPr>
              <w:rPr>
                <w:rFonts w:ascii="Arial" w:hAnsi="Arial" w:cs="Arial"/>
                <w:sz w:val="16"/>
                <w:szCs w:val="16"/>
              </w:rPr>
            </w:pPr>
            <w:r w:rsidRPr="00C3541B">
              <w:rPr>
                <w:rFonts w:ascii="Arial" w:hAnsi="Arial" w:cs="Arial"/>
                <w:color w:val="000000"/>
                <w:sz w:val="16"/>
                <w:szCs w:val="16"/>
              </w:rPr>
              <w:t>NCR-MT cannot decode the aperiodic beam indication</w:t>
            </w:r>
          </w:p>
        </w:tc>
        <w:tc>
          <w:tcPr>
            <w:tcW w:w="732" w:type="dxa"/>
            <w:tcBorders>
              <w:top w:val="nil"/>
              <w:left w:val="nil"/>
              <w:bottom w:val="single" w:sz="8" w:space="0" w:color="auto"/>
              <w:right w:val="single" w:sz="8" w:space="0" w:color="auto"/>
            </w:tcBorders>
            <w:tcMar>
              <w:top w:w="0" w:type="dxa"/>
              <w:left w:w="108" w:type="dxa"/>
              <w:bottom w:w="0" w:type="dxa"/>
              <w:right w:w="108" w:type="dxa"/>
            </w:tcMar>
            <w:hideMark/>
          </w:tcPr>
          <w:p w14:paraId="49CDCD6E"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Per NCR-MT</w:t>
            </w:r>
          </w:p>
        </w:tc>
        <w:tc>
          <w:tcPr>
            <w:tcW w:w="421" w:type="dxa"/>
            <w:tcBorders>
              <w:top w:val="nil"/>
              <w:left w:val="nil"/>
              <w:bottom w:val="single" w:sz="8" w:space="0" w:color="auto"/>
              <w:right w:val="single" w:sz="8" w:space="0" w:color="auto"/>
            </w:tcBorders>
            <w:tcMar>
              <w:top w:w="0" w:type="dxa"/>
              <w:left w:w="108" w:type="dxa"/>
              <w:bottom w:w="0" w:type="dxa"/>
              <w:right w:w="108" w:type="dxa"/>
            </w:tcMar>
            <w:hideMark/>
          </w:tcPr>
          <w:p w14:paraId="774ECB20"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 xml:space="preserve">No </w:t>
            </w:r>
          </w:p>
        </w:tc>
        <w:tc>
          <w:tcPr>
            <w:tcW w:w="421" w:type="dxa"/>
            <w:tcBorders>
              <w:top w:val="nil"/>
              <w:left w:val="nil"/>
              <w:bottom w:val="single" w:sz="8" w:space="0" w:color="auto"/>
              <w:right w:val="single" w:sz="8" w:space="0" w:color="auto"/>
            </w:tcBorders>
            <w:tcMar>
              <w:top w:w="0" w:type="dxa"/>
              <w:left w:w="108" w:type="dxa"/>
              <w:bottom w:w="0" w:type="dxa"/>
              <w:right w:w="108" w:type="dxa"/>
            </w:tcMar>
            <w:hideMark/>
          </w:tcPr>
          <w:p w14:paraId="24D3867C"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 xml:space="preserve">No </w:t>
            </w:r>
          </w:p>
        </w:tc>
        <w:tc>
          <w:tcPr>
            <w:tcW w:w="492" w:type="dxa"/>
            <w:tcBorders>
              <w:top w:val="nil"/>
              <w:left w:val="nil"/>
              <w:bottom w:val="single" w:sz="8" w:space="0" w:color="auto"/>
              <w:right w:val="single" w:sz="8" w:space="0" w:color="auto"/>
            </w:tcBorders>
            <w:tcMar>
              <w:top w:w="0" w:type="dxa"/>
              <w:left w:w="108" w:type="dxa"/>
              <w:bottom w:w="0" w:type="dxa"/>
              <w:right w:w="108" w:type="dxa"/>
            </w:tcMar>
            <w:hideMark/>
          </w:tcPr>
          <w:p w14:paraId="61DB0043"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Yes</w:t>
            </w:r>
          </w:p>
        </w:tc>
        <w:tc>
          <w:tcPr>
            <w:tcW w:w="2136" w:type="dxa"/>
            <w:tcBorders>
              <w:top w:val="nil"/>
              <w:left w:val="nil"/>
              <w:bottom w:val="single" w:sz="8" w:space="0" w:color="auto"/>
              <w:right w:val="single" w:sz="8" w:space="0" w:color="auto"/>
            </w:tcBorders>
            <w:tcMar>
              <w:top w:w="0" w:type="dxa"/>
              <w:left w:w="108" w:type="dxa"/>
              <w:bottom w:w="0" w:type="dxa"/>
              <w:right w:w="108" w:type="dxa"/>
            </w:tcMar>
            <w:hideMark/>
          </w:tcPr>
          <w:p w14:paraId="29A5F38A"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highlight w:val="yellow"/>
              </w:rPr>
              <w:t>Note: at least one of FGs 43-2, 43-3, 43-4 will be merged with 43-1, FFS which one</w:t>
            </w:r>
          </w:p>
          <w:p w14:paraId="753F7693" w14:textId="0D4E7748" w:rsidR="00873073" w:rsidRPr="00C3541B" w:rsidRDefault="00873073" w:rsidP="00561ACB">
            <w:pPr>
              <w:rPr>
                <w:rFonts w:ascii="Arial" w:hAnsi="Arial" w:cs="Arial"/>
                <w:sz w:val="16"/>
                <w:szCs w:val="16"/>
              </w:rPr>
            </w:pPr>
            <w:r w:rsidRPr="00C3541B">
              <w:rPr>
                <w:rFonts w:ascii="Arial" w:hAnsi="Arial" w:cs="Arial"/>
                <w:color w:val="000000"/>
                <w:sz w:val="16"/>
                <w:szCs w:val="16"/>
              </w:rPr>
              <w:t> </w:t>
            </w:r>
            <w:r w:rsidRPr="007B2302">
              <w:rPr>
                <w:rFonts w:ascii="Arial" w:hAnsi="Arial" w:cs="Arial"/>
                <w:sz w:val="16"/>
                <w:szCs w:val="16"/>
                <w:highlight w:val="yellow"/>
              </w:rPr>
              <w:t>FFS: component 2 candidate values</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EB4DA11"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Optional with capability signaling</w:t>
            </w:r>
          </w:p>
        </w:tc>
      </w:tr>
      <w:tr w:rsidR="00873073" w:rsidRPr="00873F95" w14:paraId="1D9B9F87" w14:textId="77777777" w:rsidTr="00873073">
        <w:tc>
          <w:tcPr>
            <w:tcW w:w="17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C6F47"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43. NR_netcon_repeater</w:t>
            </w:r>
          </w:p>
        </w:tc>
        <w:tc>
          <w:tcPr>
            <w:tcW w:w="468" w:type="dxa"/>
            <w:tcBorders>
              <w:top w:val="nil"/>
              <w:left w:val="nil"/>
              <w:bottom w:val="single" w:sz="8" w:space="0" w:color="auto"/>
              <w:right w:val="single" w:sz="8" w:space="0" w:color="auto"/>
            </w:tcBorders>
            <w:tcMar>
              <w:top w:w="0" w:type="dxa"/>
              <w:left w:w="108" w:type="dxa"/>
              <w:bottom w:w="0" w:type="dxa"/>
              <w:right w:w="108" w:type="dxa"/>
            </w:tcMar>
            <w:hideMark/>
          </w:tcPr>
          <w:p w14:paraId="3835FA4B"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43-4</w:t>
            </w:r>
          </w:p>
        </w:tc>
        <w:tc>
          <w:tcPr>
            <w:tcW w:w="1498" w:type="dxa"/>
            <w:tcBorders>
              <w:top w:val="nil"/>
              <w:left w:val="nil"/>
              <w:bottom w:val="single" w:sz="8" w:space="0" w:color="auto"/>
              <w:right w:val="single" w:sz="8" w:space="0" w:color="auto"/>
            </w:tcBorders>
            <w:tcMar>
              <w:top w:w="0" w:type="dxa"/>
              <w:left w:w="108" w:type="dxa"/>
              <w:bottom w:w="0" w:type="dxa"/>
              <w:right w:w="108" w:type="dxa"/>
            </w:tcMar>
            <w:hideMark/>
          </w:tcPr>
          <w:p w14:paraId="09CFE0B2" w14:textId="77777777" w:rsidR="00873073" w:rsidRPr="0086008C" w:rsidRDefault="00873073" w:rsidP="00262F75">
            <w:pPr>
              <w:rPr>
                <w:rFonts w:ascii="Arial" w:hAnsi="Arial" w:cs="Arial"/>
                <w:sz w:val="16"/>
                <w:szCs w:val="16"/>
              </w:rPr>
            </w:pPr>
            <w:r w:rsidRPr="0086008C">
              <w:rPr>
                <w:rFonts w:ascii="Arial" w:hAnsi="Arial" w:cs="Arial"/>
                <w:sz w:val="16"/>
                <w:szCs w:val="16"/>
              </w:rPr>
              <w:t>Semi-persistent beam indication for access link</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06EBD127" w14:textId="77777777" w:rsidR="00873073" w:rsidRPr="0086008C" w:rsidRDefault="00873073" w:rsidP="00262F75">
            <w:pPr>
              <w:rPr>
                <w:rFonts w:ascii="Arial" w:hAnsi="Arial" w:cs="Arial"/>
                <w:sz w:val="16"/>
                <w:szCs w:val="16"/>
              </w:rPr>
            </w:pPr>
            <w:r w:rsidRPr="0086008C">
              <w:rPr>
                <w:rFonts w:ascii="Arial" w:hAnsi="Arial" w:cs="Arial"/>
                <w:sz w:val="16"/>
                <w:szCs w:val="16"/>
              </w:rPr>
              <w:t>1.Support semi-persistent beam indication for access link</w:t>
            </w:r>
          </w:p>
          <w:p w14:paraId="1FC37965" w14:textId="0A4CF663" w:rsidR="00873073" w:rsidRPr="00A93B0A" w:rsidRDefault="00873073" w:rsidP="00DA284B">
            <w:pPr>
              <w:rPr>
                <w:rFonts w:ascii="Arial" w:hAnsi="Arial" w:cs="Arial"/>
                <w:sz w:val="16"/>
                <w:szCs w:val="16"/>
              </w:rPr>
            </w:pPr>
            <w:r w:rsidRPr="0086008C">
              <w:rPr>
                <w:rFonts w:ascii="Arial" w:hAnsi="Arial" w:cs="Arial"/>
                <w:sz w:val="16"/>
                <w:szCs w:val="16"/>
              </w:rPr>
              <w:t>2. Priority flag for semi-persistent indication</w:t>
            </w:r>
          </w:p>
        </w:tc>
        <w:tc>
          <w:tcPr>
            <w:tcW w:w="468" w:type="dxa"/>
            <w:tcBorders>
              <w:top w:val="nil"/>
              <w:left w:val="nil"/>
              <w:bottom w:val="single" w:sz="8" w:space="0" w:color="auto"/>
              <w:right w:val="single" w:sz="8" w:space="0" w:color="auto"/>
            </w:tcBorders>
            <w:tcMar>
              <w:top w:w="0" w:type="dxa"/>
              <w:left w:w="108" w:type="dxa"/>
              <w:bottom w:w="0" w:type="dxa"/>
              <w:right w:w="108" w:type="dxa"/>
            </w:tcMar>
            <w:hideMark/>
          </w:tcPr>
          <w:p w14:paraId="2914E252"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43-1</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13B3A55"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N/A</w:t>
            </w:r>
          </w:p>
        </w:tc>
        <w:tc>
          <w:tcPr>
            <w:tcW w:w="492" w:type="dxa"/>
            <w:tcBorders>
              <w:top w:val="nil"/>
              <w:left w:val="nil"/>
              <w:bottom w:val="single" w:sz="8" w:space="0" w:color="auto"/>
              <w:right w:val="single" w:sz="8" w:space="0" w:color="auto"/>
            </w:tcBorders>
            <w:tcMar>
              <w:top w:w="0" w:type="dxa"/>
              <w:left w:w="108" w:type="dxa"/>
              <w:bottom w:w="0" w:type="dxa"/>
              <w:right w:w="108" w:type="dxa"/>
            </w:tcMar>
            <w:hideMark/>
          </w:tcPr>
          <w:p w14:paraId="7839A0D9"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Yes</w:t>
            </w:r>
          </w:p>
        </w:tc>
        <w:tc>
          <w:tcPr>
            <w:tcW w:w="16" w:type="dxa"/>
            <w:tcBorders>
              <w:top w:val="nil"/>
              <w:left w:val="nil"/>
              <w:bottom w:val="single" w:sz="8" w:space="0" w:color="auto"/>
              <w:right w:val="nil"/>
            </w:tcBorders>
          </w:tcPr>
          <w:p w14:paraId="477259A5" w14:textId="77777777" w:rsidR="00873073" w:rsidRPr="00C3541B" w:rsidRDefault="00873073" w:rsidP="00262F75">
            <w:pPr>
              <w:rPr>
                <w:rFonts w:ascii="Arial" w:hAnsi="Arial" w:cs="Arial"/>
                <w:color w:val="000000"/>
                <w:sz w:val="16"/>
                <w:szCs w:val="16"/>
              </w:rPr>
            </w:pP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55DC9A18" w14:textId="5D98BC08" w:rsidR="00873073" w:rsidRPr="00C3541B" w:rsidRDefault="00873073" w:rsidP="00262F75">
            <w:pPr>
              <w:rPr>
                <w:rFonts w:ascii="Arial" w:hAnsi="Arial" w:cs="Arial"/>
                <w:sz w:val="16"/>
                <w:szCs w:val="16"/>
              </w:rPr>
            </w:pPr>
            <w:r w:rsidRPr="00C3541B">
              <w:rPr>
                <w:rFonts w:ascii="Arial" w:hAnsi="Arial" w:cs="Arial"/>
                <w:color w:val="000000"/>
                <w:sz w:val="16"/>
                <w:szCs w:val="16"/>
              </w:rPr>
              <w:t>NCR-MT cannot decode the semi-persistent beam indication</w:t>
            </w:r>
          </w:p>
        </w:tc>
        <w:tc>
          <w:tcPr>
            <w:tcW w:w="732" w:type="dxa"/>
            <w:tcBorders>
              <w:top w:val="nil"/>
              <w:left w:val="nil"/>
              <w:bottom w:val="single" w:sz="8" w:space="0" w:color="auto"/>
              <w:right w:val="single" w:sz="8" w:space="0" w:color="auto"/>
            </w:tcBorders>
            <w:tcMar>
              <w:top w:w="0" w:type="dxa"/>
              <w:left w:w="108" w:type="dxa"/>
              <w:bottom w:w="0" w:type="dxa"/>
              <w:right w:w="108" w:type="dxa"/>
            </w:tcMar>
            <w:hideMark/>
          </w:tcPr>
          <w:p w14:paraId="0B106EE7"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Per NCR-MT</w:t>
            </w:r>
          </w:p>
        </w:tc>
        <w:tc>
          <w:tcPr>
            <w:tcW w:w="421" w:type="dxa"/>
            <w:tcBorders>
              <w:top w:val="nil"/>
              <w:left w:val="nil"/>
              <w:bottom w:val="single" w:sz="8" w:space="0" w:color="auto"/>
              <w:right w:val="single" w:sz="8" w:space="0" w:color="auto"/>
            </w:tcBorders>
            <w:tcMar>
              <w:top w:w="0" w:type="dxa"/>
              <w:left w:w="108" w:type="dxa"/>
              <w:bottom w:w="0" w:type="dxa"/>
              <w:right w:w="108" w:type="dxa"/>
            </w:tcMar>
            <w:hideMark/>
          </w:tcPr>
          <w:p w14:paraId="107B41C7"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 xml:space="preserve">No </w:t>
            </w:r>
          </w:p>
        </w:tc>
        <w:tc>
          <w:tcPr>
            <w:tcW w:w="421" w:type="dxa"/>
            <w:tcBorders>
              <w:top w:val="nil"/>
              <w:left w:val="nil"/>
              <w:bottom w:val="single" w:sz="8" w:space="0" w:color="auto"/>
              <w:right w:val="single" w:sz="8" w:space="0" w:color="auto"/>
            </w:tcBorders>
            <w:tcMar>
              <w:top w:w="0" w:type="dxa"/>
              <w:left w:w="108" w:type="dxa"/>
              <w:bottom w:w="0" w:type="dxa"/>
              <w:right w:w="108" w:type="dxa"/>
            </w:tcMar>
            <w:hideMark/>
          </w:tcPr>
          <w:p w14:paraId="63972910"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 xml:space="preserve">No </w:t>
            </w:r>
          </w:p>
        </w:tc>
        <w:tc>
          <w:tcPr>
            <w:tcW w:w="492" w:type="dxa"/>
            <w:tcBorders>
              <w:top w:val="nil"/>
              <w:left w:val="nil"/>
              <w:bottom w:val="single" w:sz="8" w:space="0" w:color="auto"/>
              <w:right w:val="single" w:sz="8" w:space="0" w:color="auto"/>
            </w:tcBorders>
            <w:tcMar>
              <w:top w:w="0" w:type="dxa"/>
              <w:left w:w="108" w:type="dxa"/>
              <w:bottom w:w="0" w:type="dxa"/>
              <w:right w:w="108" w:type="dxa"/>
            </w:tcMar>
            <w:hideMark/>
          </w:tcPr>
          <w:p w14:paraId="390F2660"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Yes</w:t>
            </w:r>
          </w:p>
        </w:tc>
        <w:tc>
          <w:tcPr>
            <w:tcW w:w="2136" w:type="dxa"/>
            <w:tcBorders>
              <w:top w:val="nil"/>
              <w:left w:val="nil"/>
              <w:bottom w:val="single" w:sz="8" w:space="0" w:color="auto"/>
              <w:right w:val="single" w:sz="8" w:space="0" w:color="auto"/>
            </w:tcBorders>
            <w:tcMar>
              <w:top w:w="0" w:type="dxa"/>
              <w:left w:w="108" w:type="dxa"/>
              <w:bottom w:w="0" w:type="dxa"/>
              <w:right w:w="108" w:type="dxa"/>
            </w:tcMar>
            <w:hideMark/>
          </w:tcPr>
          <w:p w14:paraId="1540095E"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highlight w:val="yellow"/>
              </w:rPr>
              <w:t>Note: at least one of FGs 43-2, 43-3, 43-4 will be merged with 43-1, FFS which one</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54B4227B" w14:textId="77777777" w:rsidR="00873073" w:rsidRPr="00C3541B" w:rsidRDefault="00873073" w:rsidP="00262F75">
            <w:pPr>
              <w:rPr>
                <w:rFonts w:ascii="Arial" w:hAnsi="Arial" w:cs="Arial"/>
                <w:sz w:val="16"/>
                <w:szCs w:val="16"/>
              </w:rPr>
            </w:pPr>
            <w:r w:rsidRPr="00C3541B">
              <w:rPr>
                <w:rFonts w:ascii="Arial" w:hAnsi="Arial" w:cs="Arial"/>
                <w:color w:val="000000"/>
                <w:sz w:val="16"/>
                <w:szCs w:val="16"/>
              </w:rPr>
              <w:t>Optional with capability signaling</w:t>
            </w:r>
          </w:p>
        </w:tc>
      </w:tr>
    </w:tbl>
    <w:p w14:paraId="7B563061" w14:textId="375A86F8" w:rsidR="00C3541B" w:rsidRDefault="00C3541B" w:rsidP="008E6658">
      <w:pPr>
        <w:spacing w:after="120"/>
        <w:jc w:val="both"/>
        <w:rPr>
          <w:rFonts w:eastAsia="宋体"/>
          <w:b/>
          <w:bCs/>
          <w:highlight w:val="yellow"/>
          <w:lang w:eastAsia="zh-CN"/>
        </w:rPr>
      </w:pPr>
    </w:p>
    <w:p w14:paraId="307BE62C" w14:textId="058B5420" w:rsidR="00D019A2" w:rsidRDefault="0067190B" w:rsidP="00D019A2">
      <w:pPr>
        <w:spacing w:after="120"/>
        <w:jc w:val="both"/>
        <w:rPr>
          <w:rFonts w:eastAsia="宋体"/>
          <w:lang w:eastAsia="zh-CN"/>
        </w:rPr>
      </w:pPr>
      <w:r>
        <w:rPr>
          <w:rFonts w:eastAsia="宋体"/>
          <w:lang w:eastAsia="zh-CN"/>
        </w:rPr>
        <w:t>For FG 43-3</w:t>
      </w:r>
      <w:r w:rsidR="00D019A2">
        <w:rPr>
          <w:rFonts w:eastAsia="宋体"/>
          <w:lang w:eastAsia="zh-CN"/>
        </w:rPr>
        <w:t xml:space="preserve">, </w:t>
      </w:r>
      <w:r w:rsidR="00726572">
        <w:rPr>
          <w:rFonts w:eastAsia="宋体"/>
          <w:lang w:eastAsia="zh-CN"/>
        </w:rPr>
        <w:t>a</w:t>
      </w:r>
      <w:r w:rsidR="00C9255C">
        <w:rPr>
          <w:rFonts w:eastAsia="宋体"/>
          <w:lang w:eastAsia="zh-CN"/>
        </w:rPr>
        <w:t xml:space="preserve"> further study point is whether k is </w:t>
      </w:r>
      <w:r w:rsidR="00C9255C" w:rsidRPr="00A27468">
        <w:rPr>
          <w:rFonts w:eastAsia="宋体"/>
          <w:lang w:eastAsia="zh-CN"/>
        </w:rPr>
        <w:t>defined by NCR-MT capability and/or declared by vendor</w:t>
      </w:r>
      <w:r w:rsidR="000F257E">
        <w:rPr>
          <w:rFonts w:eastAsia="宋体"/>
          <w:lang w:eastAsia="zh-CN"/>
        </w:rPr>
        <w:t xml:space="preserve"> (</w:t>
      </w:r>
      <w:r w:rsidR="0023738A">
        <w:rPr>
          <w:rFonts w:eastAsia="宋体"/>
          <w:lang w:eastAsia="zh-CN"/>
        </w:rPr>
        <w:t>k is the slot offset between</w:t>
      </w:r>
      <w:r w:rsidR="00D019A2" w:rsidRPr="00A27468">
        <w:rPr>
          <w:rFonts w:eastAsia="宋体"/>
          <w:lang w:eastAsia="zh-CN"/>
        </w:rPr>
        <w:t xml:space="preserve"> the reference of slot offset for each time resource </w:t>
      </w:r>
      <w:r w:rsidR="00DB1F16">
        <w:rPr>
          <w:rFonts w:eastAsia="宋体"/>
          <w:lang w:eastAsia="zh-CN"/>
        </w:rPr>
        <w:t>and</w:t>
      </w:r>
      <w:r w:rsidR="00D019A2" w:rsidRPr="00A27468">
        <w:rPr>
          <w:rFonts w:eastAsia="宋体"/>
          <w:lang w:eastAsia="zh-CN"/>
        </w:rPr>
        <w:t xml:space="preserve"> the slot that NCR-MT receive the DCI carrying the indication</w:t>
      </w:r>
      <w:r w:rsidR="000F257E">
        <w:rPr>
          <w:rFonts w:eastAsia="宋体"/>
          <w:lang w:eastAsia="zh-CN"/>
        </w:rPr>
        <w:t>)</w:t>
      </w:r>
      <w:r w:rsidR="00D019A2">
        <w:rPr>
          <w:rFonts w:eastAsia="宋体"/>
          <w:lang w:eastAsia="zh-CN"/>
        </w:rPr>
        <w:t xml:space="preserve">. In our view, k should be subject to NCR-MT capability. A value set for k can be larger than that </w:t>
      </w:r>
      <w:r w:rsidR="00BD11B0">
        <w:rPr>
          <w:rFonts w:eastAsia="宋体"/>
          <w:lang w:eastAsia="zh-CN"/>
        </w:rPr>
        <w:t xml:space="preserve">of </w:t>
      </w:r>
      <w:r w:rsidR="00D019A2">
        <w:rPr>
          <w:rFonts w:eastAsia="宋体"/>
          <w:lang w:eastAsia="zh-CN"/>
        </w:rPr>
        <w:t>a similar UE capability for DCI processing (e.g., parameter N_pdsch) in order to support simplified implementation of NCR and/or to incorporate beam switching delay of the NCR-Fwd</w:t>
      </w:r>
      <w:r w:rsidR="004F6C86">
        <w:rPr>
          <w:rFonts w:eastAsia="宋体"/>
          <w:lang w:eastAsia="zh-CN"/>
        </w:rPr>
        <w:t xml:space="preserve"> (e.g., parameter</w:t>
      </w:r>
      <w:r w:rsidR="00B22A44">
        <w:rPr>
          <w:rFonts w:eastAsia="宋体"/>
          <w:lang w:eastAsia="zh-CN"/>
        </w:rPr>
        <w:t>s</w:t>
      </w:r>
      <w:r w:rsidR="004F6C86">
        <w:rPr>
          <w:rFonts w:eastAsia="宋体"/>
          <w:lang w:eastAsia="zh-CN"/>
        </w:rPr>
        <w:t xml:space="preserve"> timeDurationForQCL or beamAppTime)</w:t>
      </w:r>
      <w:r w:rsidR="00D019A2">
        <w:rPr>
          <w:rFonts w:eastAsia="宋体"/>
          <w:lang w:eastAsia="zh-CN"/>
        </w:rPr>
        <w:t>.</w:t>
      </w:r>
      <w:r w:rsidR="000B2838">
        <w:rPr>
          <w:rFonts w:eastAsia="宋体"/>
          <w:lang w:eastAsia="zh-CN"/>
        </w:rPr>
        <w:t xml:space="preserve"> Hence the proposed modification for FG 43-3 and the candidate values for k are provided as below.</w:t>
      </w:r>
    </w:p>
    <w:p w14:paraId="1C39EA8C" w14:textId="1DB67225" w:rsidR="00D019A2" w:rsidRDefault="00D019A2" w:rsidP="00D019A2">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8912F9">
        <w:rPr>
          <w:rFonts w:eastAsia="宋体"/>
          <w:b/>
          <w:bCs/>
          <w:lang w:eastAsia="zh-CN"/>
        </w:rPr>
        <w:t>2</w:t>
      </w:r>
      <w:r w:rsidRPr="00F906FD">
        <w:rPr>
          <w:rFonts w:eastAsia="宋体" w:hint="eastAsia"/>
          <w:b/>
          <w:bCs/>
          <w:lang w:eastAsia="zh-CN"/>
        </w:rPr>
        <w:t>:</w:t>
      </w:r>
      <w:r w:rsidRPr="00F906FD">
        <w:rPr>
          <w:rFonts w:eastAsia="宋体"/>
          <w:b/>
          <w:bCs/>
          <w:lang w:eastAsia="zh-CN"/>
        </w:rPr>
        <w:t xml:space="preserve"> </w:t>
      </w:r>
      <w:r w:rsidR="008912F9">
        <w:rPr>
          <w:rFonts w:eastAsia="宋体"/>
          <w:b/>
          <w:bCs/>
          <w:lang w:eastAsia="zh-CN"/>
        </w:rPr>
        <w:t>Adopt</w:t>
      </w:r>
      <w:r w:rsidR="000E60CC">
        <w:rPr>
          <w:rFonts w:eastAsia="宋体"/>
          <w:b/>
          <w:bCs/>
          <w:lang w:eastAsia="zh-CN"/>
        </w:rPr>
        <w:t xml:space="preserve"> </w:t>
      </w:r>
      <w:r w:rsidR="000E60CC" w:rsidRPr="000E60CC">
        <w:rPr>
          <w:rFonts w:eastAsia="宋体"/>
          <w:b/>
          <w:bCs/>
          <w:lang w:eastAsia="zh-CN"/>
        </w:rPr>
        <w:t>FG 43-3 with the following modification</w:t>
      </w:r>
      <w:r w:rsidR="000E60CC">
        <w:rPr>
          <w:rFonts w:eastAsia="宋体"/>
          <w:b/>
          <w:bCs/>
          <w:lang w:eastAsia="zh-CN"/>
        </w:rPr>
        <w:t xml:space="preserve"> (i.e., confirm component 2 and the corresponding candidate values).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763"/>
        <w:gridCol w:w="469"/>
        <w:gridCol w:w="1498"/>
        <w:gridCol w:w="1926"/>
        <w:gridCol w:w="469"/>
        <w:gridCol w:w="483"/>
        <w:gridCol w:w="492"/>
        <w:gridCol w:w="1624"/>
        <w:gridCol w:w="737"/>
        <w:gridCol w:w="421"/>
        <w:gridCol w:w="421"/>
        <w:gridCol w:w="492"/>
        <w:gridCol w:w="2210"/>
        <w:gridCol w:w="1263"/>
      </w:tblGrid>
      <w:tr w:rsidR="00046C7F" w:rsidRPr="00C3541B" w14:paraId="1EC11500" w14:textId="77777777" w:rsidTr="000E60CC">
        <w:tc>
          <w:tcPr>
            <w:tcW w:w="0" w:type="auto"/>
            <w:tcMar>
              <w:top w:w="0" w:type="dxa"/>
              <w:left w:w="108" w:type="dxa"/>
              <w:bottom w:w="0" w:type="dxa"/>
              <w:right w:w="108" w:type="dxa"/>
            </w:tcMar>
            <w:hideMark/>
          </w:tcPr>
          <w:p w14:paraId="34C02D60" w14:textId="77777777" w:rsidR="00FA0037" w:rsidRPr="00C3541B" w:rsidRDefault="00FA0037" w:rsidP="00262F75">
            <w:pPr>
              <w:rPr>
                <w:rFonts w:ascii="Arial" w:hAnsi="Arial" w:cs="Arial"/>
                <w:sz w:val="16"/>
                <w:szCs w:val="16"/>
              </w:rPr>
            </w:pPr>
            <w:r w:rsidRPr="00C3541B">
              <w:rPr>
                <w:rFonts w:ascii="Arial" w:hAnsi="Arial" w:cs="Arial"/>
                <w:color w:val="000000"/>
                <w:sz w:val="16"/>
                <w:szCs w:val="16"/>
              </w:rPr>
              <w:t>43. NR_netcon_repeater</w:t>
            </w:r>
          </w:p>
        </w:tc>
        <w:tc>
          <w:tcPr>
            <w:tcW w:w="0" w:type="auto"/>
            <w:tcMar>
              <w:top w:w="0" w:type="dxa"/>
              <w:left w:w="108" w:type="dxa"/>
              <w:bottom w:w="0" w:type="dxa"/>
              <w:right w:w="108" w:type="dxa"/>
            </w:tcMar>
            <w:hideMark/>
          </w:tcPr>
          <w:p w14:paraId="4B998408" w14:textId="77777777" w:rsidR="00FA0037" w:rsidRPr="00C3541B" w:rsidRDefault="00FA0037" w:rsidP="00262F75">
            <w:pPr>
              <w:rPr>
                <w:rFonts w:ascii="Arial" w:hAnsi="Arial" w:cs="Arial"/>
                <w:sz w:val="16"/>
                <w:szCs w:val="16"/>
              </w:rPr>
            </w:pPr>
            <w:r w:rsidRPr="00C3541B">
              <w:rPr>
                <w:rFonts w:ascii="Arial" w:hAnsi="Arial" w:cs="Arial"/>
                <w:color w:val="000000"/>
                <w:sz w:val="16"/>
                <w:szCs w:val="16"/>
              </w:rPr>
              <w:t>43-3</w:t>
            </w:r>
          </w:p>
        </w:tc>
        <w:tc>
          <w:tcPr>
            <w:tcW w:w="1498" w:type="dxa"/>
            <w:tcMar>
              <w:top w:w="0" w:type="dxa"/>
              <w:left w:w="108" w:type="dxa"/>
              <w:bottom w:w="0" w:type="dxa"/>
              <w:right w:w="108" w:type="dxa"/>
            </w:tcMar>
            <w:hideMark/>
          </w:tcPr>
          <w:p w14:paraId="5B6AFDAC" w14:textId="77777777" w:rsidR="00FA0037" w:rsidRPr="00C3541B" w:rsidRDefault="00FA0037" w:rsidP="00262F75">
            <w:pPr>
              <w:rPr>
                <w:rFonts w:ascii="Arial" w:hAnsi="Arial" w:cs="Arial"/>
                <w:sz w:val="16"/>
                <w:szCs w:val="16"/>
              </w:rPr>
            </w:pPr>
            <w:r w:rsidRPr="00C3541B">
              <w:rPr>
                <w:rFonts w:ascii="Arial" w:hAnsi="Arial" w:cs="Arial"/>
                <w:color w:val="000000"/>
                <w:sz w:val="16"/>
                <w:szCs w:val="16"/>
              </w:rPr>
              <w:t>Aperiodic beam indication for access link</w:t>
            </w:r>
          </w:p>
        </w:tc>
        <w:tc>
          <w:tcPr>
            <w:tcW w:w="1926" w:type="dxa"/>
            <w:tcMar>
              <w:top w:w="0" w:type="dxa"/>
              <w:left w:w="108" w:type="dxa"/>
              <w:bottom w:w="0" w:type="dxa"/>
              <w:right w:w="108" w:type="dxa"/>
            </w:tcMar>
            <w:hideMark/>
          </w:tcPr>
          <w:p w14:paraId="3292965D" w14:textId="77777777" w:rsidR="00FA0037" w:rsidRPr="00C3541B" w:rsidRDefault="00FA0037" w:rsidP="00262F75">
            <w:pPr>
              <w:rPr>
                <w:rFonts w:ascii="Arial" w:hAnsi="Arial" w:cs="Arial"/>
                <w:sz w:val="16"/>
                <w:szCs w:val="16"/>
              </w:rPr>
            </w:pPr>
            <w:r w:rsidRPr="00C3541B">
              <w:rPr>
                <w:rFonts w:ascii="Arial" w:hAnsi="Arial" w:cs="Arial"/>
                <w:color w:val="000000"/>
                <w:sz w:val="16"/>
                <w:szCs w:val="16"/>
              </w:rPr>
              <w:t>1.Support aperiodic beam indication for access link</w:t>
            </w:r>
          </w:p>
          <w:p w14:paraId="3C9F3052" w14:textId="671BEC6D" w:rsidR="00FA0037" w:rsidRPr="00C3541B" w:rsidRDefault="00FA0037" w:rsidP="00262F75">
            <w:pPr>
              <w:rPr>
                <w:rFonts w:ascii="Arial" w:hAnsi="Arial" w:cs="Arial"/>
                <w:sz w:val="16"/>
                <w:szCs w:val="16"/>
              </w:rPr>
            </w:pPr>
            <w:r w:rsidRPr="00CF3275">
              <w:rPr>
                <w:rFonts w:ascii="Arial" w:hAnsi="Arial" w:cs="Arial"/>
                <w:color w:val="FF0000"/>
                <w:sz w:val="16"/>
                <w:szCs w:val="16"/>
              </w:rPr>
              <w:t xml:space="preserve">2. Supported slot-offset k values for reference </w:t>
            </w:r>
            <w:r w:rsidRPr="00CF3275">
              <w:rPr>
                <w:rFonts w:ascii="Arial" w:hAnsi="Arial" w:cs="Arial"/>
                <w:color w:val="FF0000"/>
                <w:sz w:val="16"/>
                <w:szCs w:val="16"/>
              </w:rPr>
              <w:lastRenderedPageBreak/>
              <w:t>slot</w:t>
            </w:r>
            <w:r w:rsidR="00852212">
              <w:rPr>
                <w:rFonts w:ascii="Arial" w:hAnsi="Arial" w:cs="Arial"/>
                <w:color w:val="FF0000"/>
                <w:sz w:val="16"/>
                <w:szCs w:val="16"/>
              </w:rPr>
              <w:t xml:space="preserve"> per SCS of NCR-MT</w:t>
            </w:r>
          </w:p>
        </w:tc>
        <w:tc>
          <w:tcPr>
            <w:tcW w:w="0" w:type="auto"/>
            <w:tcMar>
              <w:top w:w="0" w:type="dxa"/>
              <w:left w:w="108" w:type="dxa"/>
              <w:bottom w:w="0" w:type="dxa"/>
              <w:right w:w="108" w:type="dxa"/>
            </w:tcMar>
            <w:hideMark/>
          </w:tcPr>
          <w:p w14:paraId="420D9F04" w14:textId="77777777" w:rsidR="00FA0037" w:rsidRPr="00C3541B" w:rsidRDefault="00FA0037" w:rsidP="00262F75">
            <w:pPr>
              <w:rPr>
                <w:rFonts w:ascii="Arial" w:hAnsi="Arial" w:cs="Arial"/>
                <w:sz w:val="16"/>
                <w:szCs w:val="16"/>
              </w:rPr>
            </w:pPr>
            <w:r w:rsidRPr="00C3541B">
              <w:rPr>
                <w:rFonts w:ascii="Arial" w:hAnsi="Arial" w:cs="Arial"/>
                <w:color w:val="000000"/>
                <w:sz w:val="16"/>
                <w:szCs w:val="16"/>
              </w:rPr>
              <w:lastRenderedPageBreak/>
              <w:t>43-1</w:t>
            </w:r>
          </w:p>
        </w:tc>
        <w:tc>
          <w:tcPr>
            <w:tcW w:w="0" w:type="auto"/>
            <w:tcMar>
              <w:top w:w="0" w:type="dxa"/>
              <w:left w:w="108" w:type="dxa"/>
              <w:bottom w:w="0" w:type="dxa"/>
              <w:right w:w="108" w:type="dxa"/>
            </w:tcMar>
            <w:hideMark/>
          </w:tcPr>
          <w:p w14:paraId="1F9A4581" w14:textId="77777777" w:rsidR="00FA0037" w:rsidRPr="00C3541B" w:rsidRDefault="00FA0037" w:rsidP="00262F75">
            <w:pPr>
              <w:rPr>
                <w:rFonts w:ascii="Arial" w:hAnsi="Arial" w:cs="Arial"/>
                <w:sz w:val="16"/>
                <w:szCs w:val="16"/>
              </w:rPr>
            </w:pPr>
            <w:r w:rsidRPr="00C3541B">
              <w:rPr>
                <w:rFonts w:ascii="Arial" w:hAnsi="Arial" w:cs="Arial"/>
                <w:color w:val="000000"/>
                <w:sz w:val="16"/>
                <w:szCs w:val="16"/>
              </w:rPr>
              <w:t>N/A</w:t>
            </w:r>
          </w:p>
        </w:tc>
        <w:tc>
          <w:tcPr>
            <w:tcW w:w="0" w:type="auto"/>
            <w:tcMar>
              <w:top w:w="0" w:type="dxa"/>
              <w:left w:w="108" w:type="dxa"/>
              <w:bottom w:w="0" w:type="dxa"/>
              <w:right w:w="108" w:type="dxa"/>
            </w:tcMar>
            <w:hideMark/>
          </w:tcPr>
          <w:p w14:paraId="7C6932A9" w14:textId="77777777" w:rsidR="00FA0037" w:rsidRPr="00C3541B" w:rsidRDefault="00FA0037" w:rsidP="00262F75">
            <w:pPr>
              <w:rPr>
                <w:rFonts w:ascii="Arial" w:hAnsi="Arial" w:cs="Arial"/>
                <w:sz w:val="16"/>
                <w:szCs w:val="16"/>
              </w:rPr>
            </w:pPr>
            <w:r w:rsidRPr="00C3541B">
              <w:rPr>
                <w:rFonts w:ascii="Arial" w:hAnsi="Arial" w:cs="Arial"/>
                <w:color w:val="000000"/>
                <w:sz w:val="16"/>
                <w:szCs w:val="16"/>
              </w:rPr>
              <w:t>Yes</w:t>
            </w:r>
          </w:p>
        </w:tc>
        <w:tc>
          <w:tcPr>
            <w:tcW w:w="0" w:type="auto"/>
            <w:tcMar>
              <w:top w:w="0" w:type="dxa"/>
              <w:left w:w="108" w:type="dxa"/>
              <w:bottom w:w="0" w:type="dxa"/>
              <w:right w:w="108" w:type="dxa"/>
            </w:tcMar>
            <w:hideMark/>
          </w:tcPr>
          <w:p w14:paraId="6AC98490" w14:textId="77777777" w:rsidR="00FA0037" w:rsidRPr="00C3541B" w:rsidRDefault="00FA0037" w:rsidP="00262F75">
            <w:pPr>
              <w:rPr>
                <w:rFonts w:ascii="Arial" w:hAnsi="Arial" w:cs="Arial"/>
                <w:sz w:val="16"/>
                <w:szCs w:val="16"/>
              </w:rPr>
            </w:pPr>
            <w:r w:rsidRPr="00C3541B">
              <w:rPr>
                <w:rFonts w:ascii="Arial" w:hAnsi="Arial" w:cs="Arial"/>
                <w:color w:val="000000"/>
                <w:sz w:val="16"/>
                <w:szCs w:val="16"/>
              </w:rPr>
              <w:t>NCR-MT cannot decode the aperiodic beam indication</w:t>
            </w:r>
          </w:p>
        </w:tc>
        <w:tc>
          <w:tcPr>
            <w:tcW w:w="0" w:type="auto"/>
            <w:tcMar>
              <w:top w:w="0" w:type="dxa"/>
              <w:left w:w="108" w:type="dxa"/>
              <w:bottom w:w="0" w:type="dxa"/>
              <w:right w:w="108" w:type="dxa"/>
            </w:tcMar>
            <w:hideMark/>
          </w:tcPr>
          <w:p w14:paraId="4FEF7C3A" w14:textId="77777777" w:rsidR="00FA0037" w:rsidRPr="00C3541B" w:rsidRDefault="00FA0037" w:rsidP="00262F75">
            <w:pPr>
              <w:rPr>
                <w:rFonts w:ascii="Arial" w:hAnsi="Arial" w:cs="Arial"/>
                <w:sz w:val="16"/>
                <w:szCs w:val="16"/>
              </w:rPr>
            </w:pPr>
            <w:r w:rsidRPr="00C3541B">
              <w:rPr>
                <w:rFonts w:ascii="Arial" w:hAnsi="Arial" w:cs="Arial"/>
                <w:color w:val="000000"/>
                <w:sz w:val="16"/>
                <w:szCs w:val="16"/>
              </w:rPr>
              <w:t>Per NCR-MT</w:t>
            </w:r>
          </w:p>
        </w:tc>
        <w:tc>
          <w:tcPr>
            <w:tcW w:w="0" w:type="auto"/>
            <w:tcMar>
              <w:top w:w="0" w:type="dxa"/>
              <w:left w:w="108" w:type="dxa"/>
              <w:bottom w:w="0" w:type="dxa"/>
              <w:right w:w="108" w:type="dxa"/>
            </w:tcMar>
            <w:hideMark/>
          </w:tcPr>
          <w:p w14:paraId="317D96E9" w14:textId="77777777" w:rsidR="00FA0037" w:rsidRPr="00C3541B" w:rsidRDefault="00FA0037" w:rsidP="00262F75">
            <w:pPr>
              <w:rPr>
                <w:rFonts w:ascii="Arial" w:hAnsi="Arial" w:cs="Arial"/>
                <w:sz w:val="16"/>
                <w:szCs w:val="16"/>
              </w:rPr>
            </w:pPr>
            <w:r w:rsidRPr="00C3541B">
              <w:rPr>
                <w:rFonts w:ascii="Arial" w:hAnsi="Arial" w:cs="Arial"/>
                <w:color w:val="000000"/>
                <w:sz w:val="16"/>
                <w:szCs w:val="16"/>
              </w:rPr>
              <w:t xml:space="preserve">No </w:t>
            </w:r>
          </w:p>
        </w:tc>
        <w:tc>
          <w:tcPr>
            <w:tcW w:w="0" w:type="auto"/>
            <w:tcMar>
              <w:top w:w="0" w:type="dxa"/>
              <w:left w:w="108" w:type="dxa"/>
              <w:bottom w:w="0" w:type="dxa"/>
              <w:right w:w="108" w:type="dxa"/>
            </w:tcMar>
            <w:hideMark/>
          </w:tcPr>
          <w:p w14:paraId="3A133A51" w14:textId="77777777" w:rsidR="00FA0037" w:rsidRPr="00C3541B" w:rsidRDefault="00FA0037" w:rsidP="00262F75">
            <w:pPr>
              <w:rPr>
                <w:rFonts w:ascii="Arial" w:hAnsi="Arial" w:cs="Arial"/>
                <w:sz w:val="16"/>
                <w:szCs w:val="16"/>
              </w:rPr>
            </w:pPr>
            <w:r w:rsidRPr="00C3541B">
              <w:rPr>
                <w:rFonts w:ascii="Arial" w:hAnsi="Arial" w:cs="Arial"/>
                <w:color w:val="000000"/>
                <w:sz w:val="16"/>
                <w:szCs w:val="16"/>
              </w:rPr>
              <w:t xml:space="preserve">No </w:t>
            </w:r>
          </w:p>
        </w:tc>
        <w:tc>
          <w:tcPr>
            <w:tcW w:w="0" w:type="auto"/>
            <w:tcMar>
              <w:top w:w="0" w:type="dxa"/>
              <w:left w:w="108" w:type="dxa"/>
              <w:bottom w:w="0" w:type="dxa"/>
              <w:right w:w="108" w:type="dxa"/>
            </w:tcMar>
            <w:hideMark/>
          </w:tcPr>
          <w:p w14:paraId="0EB10ED2" w14:textId="77777777" w:rsidR="00FA0037" w:rsidRPr="00C3541B" w:rsidRDefault="00FA0037" w:rsidP="00262F75">
            <w:pPr>
              <w:rPr>
                <w:rFonts w:ascii="Arial" w:hAnsi="Arial" w:cs="Arial"/>
                <w:sz w:val="16"/>
                <w:szCs w:val="16"/>
              </w:rPr>
            </w:pPr>
            <w:r w:rsidRPr="00C3541B">
              <w:rPr>
                <w:rFonts w:ascii="Arial" w:hAnsi="Arial" w:cs="Arial"/>
                <w:color w:val="000000"/>
                <w:sz w:val="16"/>
                <w:szCs w:val="16"/>
              </w:rPr>
              <w:t>Yes</w:t>
            </w:r>
          </w:p>
        </w:tc>
        <w:tc>
          <w:tcPr>
            <w:tcW w:w="0" w:type="auto"/>
            <w:tcMar>
              <w:top w:w="0" w:type="dxa"/>
              <w:left w:w="108" w:type="dxa"/>
              <w:bottom w:w="0" w:type="dxa"/>
              <w:right w:w="108" w:type="dxa"/>
            </w:tcMar>
            <w:hideMark/>
          </w:tcPr>
          <w:p w14:paraId="39923627" w14:textId="77777777" w:rsidR="00FA0037" w:rsidRPr="00C3541B" w:rsidRDefault="00FA0037" w:rsidP="00262F75">
            <w:pPr>
              <w:rPr>
                <w:rFonts w:ascii="Arial" w:hAnsi="Arial" w:cs="Arial"/>
                <w:sz w:val="16"/>
                <w:szCs w:val="16"/>
              </w:rPr>
            </w:pPr>
            <w:r w:rsidRPr="00C3541B">
              <w:rPr>
                <w:rFonts w:ascii="Arial" w:hAnsi="Arial" w:cs="Arial"/>
                <w:color w:val="000000"/>
                <w:sz w:val="16"/>
                <w:szCs w:val="16"/>
                <w:highlight w:val="yellow"/>
              </w:rPr>
              <w:t>Note: at least one of FGs 43-2, 43-3, 43-4 will be merged with 43-1, FFS which one</w:t>
            </w:r>
          </w:p>
          <w:p w14:paraId="28D932FF" w14:textId="1ABD7977" w:rsidR="00C22C18" w:rsidRDefault="000A5593" w:rsidP="00C22C18">
            <w:pPr>
              <w:spacing w:after="0"/>
              <w:rPr>
                <w:rFonts w:ascii="Arial" w:hAnsi="Arial" w:cs="Arial"/>
                <w:color w:val="FF0000"/>
                <w:sz w:val="16"/>
                <w:szCs w:val="16"/>
              </w:rPr>
            </w:pPr>
            <w:r w:rsidRPr="000A5593">
              <w:rPr>
                <w:rFonts w:ascii="Arial" w:hAnsi="Arial" w:cs="Arial"/>
                <w:color w:val="FF0000"/>
                <w:sz w:val="16"/>
                <w:szCs w:val="16"/>
              </w:rPr>
              <w:lastRenderedPageBreak/>
              <w:t>C</w:t>
            </w:r>
            <w:r w:rsidR="00FA0037" w:rsidRPr="000A5593">
              <w:rPr>
                <w:rFonts w:ascii="Arial" w:hAnsi="Arial" w:cs="Arial"/>
                <w:color w:val="FF0000"/>
                <w:sz w:val="16"/>
                <w:szCs w:val="16"/>
              </w:rPr>
              <w:t>omponent 2 candidate values</w:t>
            </w:r>
            <w:r w:rsidR="00C22C18">
              <w:rPr>
                <w:rFonts w:ascii="Arial" w:hAnsi="Arial" w:cs="Arial"/>
                <w:color w:val="FF0000"/>
                <w:sz w:val="16"/>
                <w:szCs w:val="16"/>
              </w:rPr>
              <w:t>:</w:t>
            </w:r>
            <w:r w:rsidRPr="000A5593">
              <w:rPr>
                <w:rFonts w:ascii="Arial" w:hAnsi="Arial" w:cs="Arial"/>
                <w:color w:val="FF0000"/>
                <w:sz w:val="16"/>
                <w:szCs w:val="16"/>
              </w:rPr>
              <w:t xml:space="preserve"> </w:t>
            </w:r>
          </w:p>
          <w:p w14:paraId="71E99335" w14:textId="2D2202EA" w:rsidR="007C414F" w:rsidRDefault="007C414F" w:rsidP="00C22C18">
            <w:pPr>
              <w:spacing w:after="0"/>
              <w:rPr>
                <w:rFonts w:ascii="Arial" w:hAnsi="Arial" w:cs="Arial"/>
                <w:color w:val="FF0000"/>
                <w:sz w:val="16"/>
                <w:szCs w:val="16"/>
              </w:rPr>
            </w:pPr>
            <w:r>
              <w:rPr>
                <w:rFonts w:ascii="Arial" w:hAnsi="Arial" w:cs="Arial"/>
                <w:color w:val="FF0000"/>
                <w:sz w:val="16"/>
                <w:szCs w:val="16"/>
              </w:rPr>
              <w:t>{0, 1</w:t>
            </w:r>
            <w:r w:rsidR="004F6C86">
              <w:rPr>
                <w:rFonts w:ascii="Arial" w:hAnsi="Arial" w:cs="Arial"/>
                <w:color w:val="FF0000"/>
                <w:sz w:val="16"/>
                <w:szCs w:val="16"/>
              </w:rPr>
              <w:t>, 2</w:t>
            </w:r>
            <w:r w:rsidR="000A675A">
              <w:rPr>
                <w:rFonts w:ascii="Arial" w:hAnsi="Arial" w:cs="Arial"/>
                <w:color w:val="FF0000"/>
                <w:sz w:val="16"/>
                <w:szCs w:val="16"/>
              </w:rPr>
              <w:t>, 3, 4, 5, 6</w:t>
            </w:r>
            <w:r>
              <w:rPr>
                <w:rFonts w:ascii="Arial" w:hAnsi="Arial" w:cs="Arial"/>
                <w:color w:val="FF0000"/>
                <w:sz w:val="16"/>
                <w:szCs w:val="16"/>
              </w:rPr>
              <w:t>} slot</w:t>
            </w:r>
            <w:r w:rsidR="000A675A">
              <w:rPr>
                <w:rFonts w:ascii="Arial" w:hAnsi="Arial" w:cs="Arial"/>
                <w:color w:val="FF0000"/>
                <w:sz w:val="16"/>
                <w:szCs w:val="16"/>
              </w:rPr>
              <w:t>s</w:t>
            </w:r>
            <w:r>
              <w:rPr>
                <w:rFonts w:ascii="Arial" w:hAnsi="Arial" w:cs="Arial"/>
                <w:color w:val="FF0000"/>
                <w:sz w:val="16"/>
                <w:szCs w:val="16"/>
              </w:rPr>
              <w:t xml:space="preserve"> for the SCS of 15 kHz and 30 kHz;</w:t>
            </w:r>
          </w:p>
          <w:p w14:paraId="37E06BDB" w14:textId="6552D45C" w:rsidR="00C22C18" w:rsidRDefault="000A5593" w:rsidP="00C22C18">
            <w:pPr>
              <w:spacing w:after="0"/>
              <w:rPr>
                <w:rFonts w:ascii="Arial" w:hAnsi="Arial" w:cs="Arial"/>
                <w:color w:val="FF0000"/>
                <w:sz w:val="16"/>
                <w:szCs w:val="16"/>
              </w:rPr>
            </w:pPr>
            <w:r w:rsidRPr="000A5593">
              <w:rPr>
                <w:rFonts w:ascii="Arial" w:hAnsi="Arial" w:cs="Arial"/>
                <w:color w:val="FF0000"/>
                <w:sz w:val="16"/>
                <w:szCs w:val="16"/>
              </w:rPr>
              <w:t>{</w:t>
            </w:r>
            <w:r>
              <w:rPr>
                <w:rFonts w:ascii="Arial" w:hAnsi="Arial" w:cs="Arial"/>
                <w:color w:val="FF0000"/>
                <w:sz w:val="16"/>
                <w:szCs w:val="16"/>
              </w:rPr>
              <w:t>1,2</w:t>
            </w:r>
            <w:r w:rsidR="004F6C86">
              <w:rPr>
                <w:rFonts w:ascii="Arial" w:hAnsi="Arial" w:cs="Arial"/>
                <w:color w:val="FF0000"/>
                <w:sz w:val="16"/>
                <w:szCs w:val="16"/>
              </w:rPr>
              <w:t>, 3, 4, 5, 6, 7, 8, 9, 16, 17, 24, 25</w:t>
            </w:r>
            <w:r w:rsidRPr="000A5593">
              <w:rPr>
                <w:rFonts w:ascii="Arial" w:hAnsi="Arial" w:cs="Arial"/>
                <w:color w:val="FF0000"/>
                <w:sz w:val="16"/>
                <w:szCs w:val="16"/>
              </w:rPr>
              <w:t>}</w:t>
            </w:r>
            <w:r>
              <w:rPr>
                <w:rFonts w:ascii="Arial" w:hAnsi="Arial" w:cs="Arial"/>
                <w:color w:val="FF0000"/>
                <w:sz w:val="16"/>
                <w:szCs w:val="16"/>
              </w:rPr>
              <w:t xml:space="preserve"> slot</w:t>
            </w:r>
            <w:r w:rsidR="000A675A">
              <w:rPr>
                <w:rFonts w:ascii="Arial" w:hAnsi="Arial" w:cs="Arial"/>
                <w:color w:val="FF0000"/>
                <w:sz w:val="16"/>
                <w:szCs w:val="16"/>
              </w:rPr>
              <w:t>s</w:t>
            </w:r>
            <w:r>
              <w:rPr>
                <w:rFonts w:ascii="Arial" w:hAnsi="Arial" w:cs="Arial"/>
                <w:color w:val="FF0000"/>
                <w:sz w:val="16"/>
                <w:szCs w:val="16"/>
              </w:rPr>
              <w:t xml:space="preserve"> for </w:t>
            </w:r>
            <w:r w:rsidR="00046C7F">
              <w:rPr>
                <w:rFonts w:ascii="Arial" w:hAnsi="Arial" w:cs="Arial"/>
                <w:color w:val="FF0000"/>
                <w:sz w:val="16"/>
                <w:szCs w:val="16"/>
              </w:rPr>
              <w:t xml:space="preserve">the </w:t>
            </w:r>
            <w:r>
              <w:rPr>
                <w:rFonts w:ascii="Arial" w:hAnsi="Arial" w:cs="Arial"/>
                <w:color w:val="FF0000"/>
                <w:sz w:val="16"/>
                <w:szCs w:val="16"/>
              </w:rPr>
              <w:t>SCS of 60kHz</w:t>
            </w:r>
            <w:r w:rsidR="00C22C18">
              <w:rPr>
                <w:rFonts w:ascii="Arial" w:hAnsi="Arial" w:cs="Arial"/>
                <w:color w:val="FF0000"/>
                <w:sz w:val="16"/>
                <w:szCs w:val="16"/>
              </w:rPr>
              <w:t>;</w:t>
            </w:r>
          </w:p>
          <w:p w14:paraId="393441EC" w14:textId="4BC70161" w:rsidR="00FA0037" w:rsidRPr="00C3541B" w:rsidRDefault="000A5593" w:rsidP="00C22C18">
            <w:pPr>
              <w:spacing w:after="0"/>
              <w:rPr>
                <w:rFonts w:ascii="Arial" w:hAnsi="Arial" w:cs="Arial"/>
                <w:sz w:val="16"/>
                <w:szCs w:val="16"/>
              </w:rPr>
            </w:pPr>
            <w:r w:rsidRPr="000A5593">
              <w:rPr>
                <w:rFonts w:ascii="Arial" w:hAnsi="Arial" w:cs="Arial"/>
                <w:color w:val="FF0000"/>
                <w:sz w:val="16"/>
                <w:szCs w:val="16"/>
              </w:rPr>
              <w:t>{</w:t>
            </w:r>
            <w:r>
              <w:rPr>
                <w:rFonts w:ascii="Arial" w:hAnsi="Arial" w:cs="Arial"/>
                <w:color w:val="FF0000"/>
                <w:sz w:val="16"/>
                <w:szCs w:val="16"/>
              </w:rPr>
              <w:t>2,3,4</w:t>
            </w:r>
            <w:r w:rsidR="004F6C86">
              <w:rPr>
                <w:rFonts w:ascii="Arial" w:hAnsi="Arial" w:cs="Arial"/>
                <w:color w:val="FF0000"/>
                <w:sz w:val="16"/>
                <w:szCs w:val="16"/>
              </w:rPr>
              <w:t>, 5, 6, 7, 8, 9, 16, 17, 24, 25</w:t>
            </w:r>
            <w:r w:rsidRPr="000A5593">
              <w:rPr>
                <w:rFonts w:ascii="Arial" w:hAnsi="Arial" w:cs="Arial"/>
                <w:color w:val="FF0000"/>
                <w:sz w:val="16"/>
                <w:szCs w:val="16"/>
              </w:rPr>
              <w:t>}</w:t>
            </w:r>
            <w:r>
              <w:rPr>
                <w:rFonts w:ascii="Arial" w:hAnsi="Arial" w:cs="Arial"/>
                <w:color w:val="FF0000"/>
                <w:sz w:val="16"/>
                <w:szCs w:val="16"/>
              </w:rPr>
              <w:t xml:space="preserve"> slot</w:t>
            </w:r>
            <w:r w:rsidR="000A675A">
              <w:rPr>
                <w:rFonts w:ascii="Arial" w:hAnsi="Arial" w:cs="Arial"/>
                <w:color w:val="FF0000"/>
                <w:sz w:val="16"/>
                <w:szCs w:val="16"/>
              </w:rPr>
              <w:t>s</w:t>
            </w:r>
            <w:r>
              <w:rPr>
                <w:rFonts w:ascii="Arial" w:hAnsi="Arial" w:cs="Arial"/>
                <w:color w:val="FF0000"/>
                <w:sz w:val="16"/>
                <w:szCs w:val="16"/>
              </w:rPr>
              <w:t xml:space="preserve"> for </w:t>
            </w:r>
            <w:r w:rsidR="002036AB">
              <w:rPr>
                <w:rFonts w:ascii="Arial" w:hAnsi="Arial" w:cs="Arial"/>
                <w:color w:val="FF0000"/>
                <w:sz w:val="16"/>
                <w:szCs w:val="16"/>
              </w:rPr>
              <w:t xml:space="preserve">the </w:t>
            </w:r>
            <w:r>
              <w:rPr>
                <w:rFonts w:ascii="Arial" w:hAnsi="Arial" w:cs="Arial"/>
                <w:color w:val="FF0000"/>
                <w:sz w:val="16"/>
                <w:szCs w:val="16"/>
              </w:rPr>
              <w:t>SCS of 120kHz.</w:t>
            </w:r>
          </w:p>
        </w:tc>
        <w:tc>
          <w:tcPr>
            <w:tcW w:w="0" w:type="auto"/>
            <w:tcMar>
              <w:top w:w="0" w:type="dxa"/>
              <w:left w:w="108" w:type="dxa"/>
              <w:bottom w:w="0" w:type="dxa"/>
              <w:right w:w="108" w:type="dxa"/>
            </w:tcMar>
            <w:hideMark/>
          </w:tcPr>
          <w:p w14:paraId="24D1C6B7" w14:textId="77777777" w:rsidR="00FA0037" w:rsidRPr="00C3541B" w:rsidRDefault="00FA0037" w:rsidP="00262F75">
            <w:pPr>
              <w:rPr>
                <w:rFonts w:ascii="Arial" w:hAnsi="Arial" w:cs="Arial"/>
                <w:sz w:val="16"/>
                <w:szCs w:val="16"/>
              </w:rPr>
            </w:pPr>
            <w:r w:rsidRPr="00C3541B">
              <w:rPr>
                <w:rFonts w:ascii="Arial" w:hAnsi="Arial" w:cs="Arial"/>
                <w:color w:val="000000"/>
                <w:sz w:val="16"/>
                <w:szCs w:val="16"/>
              </w:rPr>
              <w:lastRenderedPageBreak/>
              <w:t>Optional with capability signaling</w:t>
            </w:r>
          </w:p>
        </w:tc>
      </w:tr>
    </w:tbl>
    <w:p w14:paraId="2E16A368" w14:textId="76B9F79E" w:rsidR="00FA0037" w:rsidRDefault="00FA0037" w:rsidP="00C36A1D">
      <w:pPr>
        <w:spacing w:after="120"/>
        <w:jc w:val="both"/>
        <w:rPr>
          <w:rFonts w:eastAsia="宋体"/>
          <w:highlight w:val="yellow"/>
          <w:lang w:eastAsia="zh-CN"/>
        </w:rPr>
      </w:pPr>
    </w:p>
    <w:p w14:paraId="75C3EAB6" w14:textId="3A922F20" w:rsidR="001C21E1" w:rsidRDefault="00247F67" w:rsidP="001C21E1">
      <w:pPr>
        <w:spacing w:after="120"/>
        <w:jc w:val="both"/>
        <w:rPr>
          <w:rFonts w:eastAsia="宋体"/>
          <w:lang w:eastAsia="zh-CN"/>
        </w:rPr>
      </w:pPr>
      <w:r>
        <w:rPr>
          <w:rFonts w:eastAsia="宋体"/>
          <w:lang w:eastAsia="zh-CN"/>
        </w:rPr>
        <w:t xml:space="preserve">For FG </w:t>
      </w:r>
      <w:r w:rsidRPr="00044BFD">
        <w:rPr>
          <w:rFonts w:eastAsia="宋体"/>
          <w:lang w:eastAsia="zh-CN"/>
        </w:rPr>
        <w:t>43-4</w:t>
      </w:r>
      <w:r w:rsidR="00044BFD">
        <w:rPr>
          <w:rFonts w:eastAsia="宋体"/>
          <w:lang w:eastAsia="zh-CN"/>
        </w:rPr>
        <w:t xml:space="preserve">, the separation of FG </w:t>
      </w:r>
      <w:r w:rsidR="00044BFD" w:rsidRPr="00044BFD">
        <w:rPr>
          <w:rFonts w:eastAsia="宋体"/>
          <w:lang w:eastAsia="zh-CN"/>
        </w:rPr>
        <w:t>43-4</w:t>
      </w:r>
      <w:r w:rsidR="00044BFD">
        <w:rPr>
          <w:rFonts w:eastAsia="宋体"/>
          <w:lang w:eastAsia="zh-CN"/>
        </w:rPr>
        <w:t xml:space="preserve"> and FG </w:t>
      </w:r>
      <w:r w:rsidR="00044BFD" w:rsidRPr="00044BFD">
        <w:rPr>
          <w:rFonts w:eastAsia="宋体"/>
          <w:lang w:eastAsia="zh-CN"/>
        </w:rPr>
        <w:t>43-4</w:t>
      </w:r>
      <w:r w:rsidR="00044BFD">
        <w:rPr>
          <w:rFonts w:eastAsia="宋体"/>
          <w:lang w:eastAsia="zh-CN"/>
        </w:rPr>
        <w:t>a is unnecessary. Beam index update is a natural part of semi-persistent beam indication and it is up to gNB to decide whether to use this feature or not.</w:t>
      </w:r>
      <w:r w:rsidR="00D572C7">
        <w:rPr>
          <w:rFonts w:eastAsia="宋体"/>
          <w:lang w:eastAsia="zh-CN"/>
        </w:rPr>
        <w:t xml:space="preserve"> Hence, we propose the following modification of FG 43-4 to include FG 43-4a.</w:t>
      </w:r>
    </w:p>
    <w:p w14:paraId="4DA965FA" w14:textId="7C73E085" w:rsidR="000E60CC" w:rsidRDefault="000E60CC" w:rsidP="000E60CC">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8912F9">
        <w:rPr>
          <w:rFonts w:eastAsia="宋体"/>
          <w:b/>
          <w:bCs/>
          <w:lang w:eastAsia="zh-CN"/>
        </w:rPr>
        <w:t>3</w:t>
      </w:r>
      <w:r w:rsidRPr="00F906FD">
        <w:rPr>
          <w:rFonts w:eastAsia="宋体" w:hint="eastAsia"/>
          <w:b/>
          <w:bCs/>
          <w:lang w:eastAsia="zh-CN"/>
        </w:rPr>
        <w:t>:</w:t>
      </w:r>
      <w:r w:rsidRPr="00F906FD">
        <w:rPr>
          <w:rFonts w:eastAsia="宋体"/>
          <w:b/>
          <w:bCs/>
          <w:lang w:eastAsia="zh-CN"/>
        </w:rPr>
        <w:t xml:space="preserve"> </w:t>
      </w:r>
      <w:r w:rsidR="008912F9">
        <w:rPr>
          <w:rFonts w:eastAsia="宋体"/>
          <w:b/>
          <w:bCs/>
          <w:lang w:eastAsia="zh-CN"/>
        </w:rPr>
        <w:t>Adopt</w:t>
      </w:r>
      <w:r>
        <w:rPr>
          <w:rFonts w:eastAsia="宋体"/>
          <w:b/>
          <w:bCs/>
          <w:lang w:eastAsia="zh-CN"/>
        </w:rPr>
        <w:t xml:space="preserve"> </w:t>
      </w:r>
      <w:r w:rsidR="00BB3D54" w:rsidRPr="000E60CC">
        <w:rPr>
          <w:rFonts w:eastAsia="宋体"/>
          <w:b/>
          <w:bCs/>
          <w:lang w:eastAsia="zh-CN"/>
        </w:rPr>
        <w:t>FG 43-</w:t>
      </w:r>
      <w:r w:rsidR="00BB3D54">
        <w:rPr>
          <w:rFonts w:eastAsia="宋体"/>
          <w:b/>
          <w:bCs/>
          <w:lang w:eastAsia="zh-CN"/>
        </w:rPr>
        <w:t>4</w:t>
      </w:r>
      <w:r w:rsidR="00BB3D54" w:rsidRPr="000E60CC">
        <w:rPr>
          <w:rFonts w:eastAsia="宋体"/>
          <w:b/>
          <w:bCs/>
          <w:lang w:eastAsia="zh-CN"/>
        </w:rPr>
        <w:t xml:space="preserve"> with the following modification</w:t>
      </w:r>
      <w:r w:rsidR="00BB3D54">
        <w:rPr>
          <w:rFonts w:eastAsia="宋体"/>
          <w:b/>
          <w:bCs/>
          <w:lang w:eastAsia="zh-CN"/>
        </w:rPr>
        <w:t xml:space="preserve"> (i.e., adding component 3).</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766"/>
        <w:gridCol w:w="469"/>
        <w:gridCol w:w="1498"/>
        <w:gridCol w:w="1926"/>
        <w:gridCol w:w="469"/>
        <w:gridCol w:w="483"/>
        <w:gridCol w:w="492"/>
        <w:gridCol w:w="1771"/>
        <w:gridCol w:w="742"/>
        <w:gridCol w:w="421"/>
        <w:gridCol w:w="421"/>
        <w:gridCol w:w="492"/>
        <w:gridCol w:w="2040"/>
        <w:gridCol w:w="1278"/>
      </w:tblGrid>
      <w:tr w:rsidR="000E60CC" w:rsidRPr="00C3541B" w14:paraId="1E8D2FFD" w14:textId="77777777" w:rsidTr="000E60CC">
        <w:tc>
          <w:tcPr>
            <w:tcW w:w="0" w:type="auto"/>
            <w:tcMar>
              <w:top w:w="0" w:type="dxa"/>
              <w:left w:w="108" w:type="dxa"/>
              <w:bottom w:w="0" w:type="dxa"/>
              <w:right w:w="108" w:type="dxa"/>
            </w:tcMar>
            <w:hideMark/>
          </w:tcPr>
          <w:p w14:paraId="3D3BC5EF" w14:textId="77777777" w:rsidR="000E60CC" w:rsidRPr="00C3541B" w:rsidRDefault="000E60CC" w:rsidP="00262F75">
            <w:pPr>
              <w:rPr>
                <w:rFonts w:ascii="Arial" w:hAnsi="Arial" w:cs="Arial"/>
                <w:sz w:val="16"/>
                <w:szCs w:val="16"/>
              </w:rPr>
            </w:pPr>
            <w:r w:rsidRPr="00C3541B">
              <w:rPr>
                <w:rFonts w:ascii="Arial" w:hAnsi="Arial" w:cs="Arial"/>
                <w:color w:val="000000"/>
                <w:sz w:val="16"/>
                <w:szCs w:val="16"/>
              </w:rPr>
              <w:t>43. NR_netcon_repeater</w:t>
            </w:r>
          </w:p>
        </w:tc>
        <w:tc>
          <w:tcPr>
            <w:tcW w:w="0" w:type="auto"/>
            <w:tcMar>
              <w:top w:w="0" w:type="dxa"/>
              <w:left w:w="108" w:type="dxa"/>
              <w:bottom w:w="0" w:type="dxa"/>
              <w:right w:w="108" w:type="dxa"/>
            </w:tcMar>
            <w:hideMark/>
          </w:tcPr>
          <w:p w14:paraId="392523FD" w14:textId="77777777" w:rsidR="000E60CC" w:rsidRPr="00C3541B" w:rsidRDefault="000E60CC" w:rsidP="00262F75">
            <w:pPr>
              <w:rPr>
                <w:rFonts w:ascii="Arial" w:hAnsi="Arial" w:cs="Arial"/>
                <w:sz w:val="16"/>
                <w:szCs w:val="16"/>
              </w:rPr>
            </w:pPr>
            <w:r w:rsidRPr="00C3541B">
              <w:rPr>
                <w:rFonts w:ascii="Arial" w:hAnsi="Arial" w:cs="Arial"/>
                <w:color w:val="000000"/>
                <w:sz w:val="16"/>
                <w:szCs w:val="16"/>
              </w:rPr>
              <w:t>43-4</w:t>
            </w:r>
          </w:p>
        </w:tc>
        <w:tc>
          <w:tcPr>
            <w:tcW w:w="1498" w:type="dxa"/>
            <w:tcMar>
              <w:top w:w="0" w:type="dxa"/>
              <w:left w:w="108" w:type="dxa"/>
              <w:bottom w:w="0" w:type="dxa"/>
              <w:right w:w="108" w:type="dxa"/>
            </w:tcMar>
            <w:hideMark/>
          </w:tcPr>
          <w:p w14:paraId="60E2634C" w14:textId="77777777" w:rsidR="000E60CC" w:rsidRPr="0086008C" w:rsidRDefault="000E60CC" w:rsidP="00262F75">
            <w:pPr>
              <w:rPr>
                <w:rFonts w:ascii="Arial" w:hAnsi="Arial" w:cs="Arial"/>
                <w:sz w:val="16"/>
                <w:szCs w:val="16"/>
              </w:rPr>
            </w:pPr>
            <w:r w:rsidRPr="0086008C">
              <w:rPr>
                <w:rFonts w:ascii="Arial" w:hAnsi="Arial" w:cs="Arial"/>
                <w:sz w:val="16"/>
                <w:szCs w:val="16"/>
              </w:rPr>
              <w:t>Semi-persistent beam indication for access link</w:t>
            </w:r>
          </w:p>
        </w:tc>
        <w:tc>
          <w:tcPr>
            <w:tcW w:w="1926" w:type="dxa"/>
            <w:tcMar>
              <w:top w:w="0" w:type="dxa"/>
              <w:left w:w="108" w:type="dxa"/>
              <w:bottom w:w="0" w:type="dxa"/>
              <w:right w:w="108" w:type="dxa"/>
            </w:tcMar>
            <w:hideMark/>
          </w:tcPr>
          <w:p w14:paraId="680831E6" w14:textId="77777777" w:rsidR="000E60CC" w:rsidRPr="0086008C" w:rsidRDefault="000E60CC" w:rsidP="00262F75">
            <w:pPr>
              <w:rPr>
                <w:rFonts w:ascii="Arial" w:hAnsi="Arial" w:cs="Arial"/>
                <w:sz w:val="16"/>
                <w:szCs w:val="16"/>
              </w:rPr>
            </w:pPr>
            <w:r w:rsidRPr="0086008C">
              <w:rPr>
                <w:rFonts w:ascii="Arial" w:hAnsi="Arial" w:cs="Arial"/>
                <w:sz w:val="16"/>
                <w:szCs w:val="16"/>
              </w:rPr>
              <w:t>1.Support semi-persistent beam indication for access link</w:t>
            </w:r>
          </w:p>
          <w:p w14:paraId="1D6F35D9" w14:textId="77777777" w:rsidR="000E60CC" w:rsidRDefault="000E60CC" w:rsidP="00262F75">
            <w:pPr>
              <w:rPr>
                <w:rFonts w:ascii="Arial" w:hAnsi="Arial" w:cs="Arial"/>
                <w:sz w:val="16"/>
                <w:szCs w:val="16"/>
              </w:rPr>
            </w:pPr>
            <w:r w:rsidRPr="0086008C">
              <w:rPr>
                <w:rFonts w:ascii="Arial" w:hAnsi="Arial" w:cs="Arial"/>
                <w:sz w:val="16"/>
                <w:szCs w:val="16"/>
              </w:rPr>
              <w:t>2. Priority flag for semi-persistent indication</w:t>
            </w:r>
          </w:p>
          <w:p w14:paraId="75F672F3" w14:textId="77777777" w:rsidR="000E60CC" w:rsidRPr="00F9483C" w:rsidRDefault="000E60CC" w:rsidP="00262F75">
            <w:pPr>
              <w:rPr>
                <w:rFonts w:ascii="Arial" w:eastAsia="宋体" w:hAnsi="Arial" w:cs="Arial"/>
                <w:b/>
                <w:bCs/>
                <w:color w:val="FF0000"/>
                <w:sz w:val="16"/>
                <w:szCs w:val="16"/>
                <w:lang w:eastAsia="zh-CN"/>
              </w:rPr>
            </w:pPr>
            <w:r w:rsidRPr="008C552A">
              <w:rPr>
                <w:rFonts w:ascii="Arial" w:eastAsia="宋体" w:hAnsi="Arial" w:cs="Arial" w:hint="eastAsia"/>
                <w:color w:val="FF0000"/>
                <w:sz w:val="16"/>
                <w:szCs w:val="16"/>
                <w:lang w:eastAsia="zh-CN"/>
              </w:rPr>
              <w:t>3</w:t>
            </w:r>
            <w:r w:rsidRPr="008C552A">
              <w:rPr>
                <w:rFonts w:ascii="Arial" w:eastAsia="宋体" w:hAnsi="Arial" w:cs="Arial"/>
                <w:color w:val="FF0000"/>
                <w:sz w:val="16"/>
                <w:szCs w:val="16"/>
                <w:lang w:eastAsia="zh-CN"/>
              </w:rPr>
              <w:t>. Beam index updates for semi-persistent beam indication</w:t>
            </w:r>
          </w:p>
        </w:tc>
        <w:tc>
          <w:tcPr>
            <w:tcW w:w="0" w:type="auto"/>
            <w:tcMar>
              <w:top w:w="0" w:type="dxa"/>
              <w:left w:w="108" w:type="dxa"/>
              <w:bottom w:w="0" w:type="dxa"/>
              <w:right w:w="108" w:type="dxa"/>
            </w:tcMar>
            <w:hideMark/>
          </w:tcPr>
          <w:p w14:paraId="0AA4CB0B" w14:textId="77777777" w:rsidR="000E60CC" w:rsidRPr="00C3541B" w:rsidRDefault="000E60CC" w:rsidP="00262F75">
            <w:pPr>
              <w:rPr>
                <w:rFonts w:ascii="Arial" w:hAnsi="Arial" w:cs="Arial"/>
                <w:sz w:val="16"/>
                <w:szCs w:val="16"/>
              </w:rPr>
            </w:pPr>
            <w:r w:rsidRPr="00C3541B">
              <w:rPr>
                <w:rFonts w:ascii="Arial" w:hAnsi="Arial" w:cs="Arial"/>
                <w:color w:val="000000"/>
                <w:sz w:val="16"/>
                <w:szCs w:val="16"/>
              </w:rPr>
              <w:t>43-1</w:t>
            </w:r>
          </w:p>
        </w:tc>
        <w:tc>
          <w:tcPr>
            <w:tcW w:w="0" w:type="auto"/>
            <w:tcMar>
              <w:top w:w="0" w:type="dxa"/>
              <w:left w:w="108" w:type="dxa"/>
              <w:bottom w:w="0" w:type="dxa"/>
              <w:right w:w="108" w:type="dxa"/>
            </w:tcMar>
            <w:hideMark/>
          </w:tcPr>
          <w:p w14:paraId="6F0E14B9" w14:textId="77777777" w:rsidR="000E60CC" w:rsidRPr="00C3541B" w:rsidRDefault="000E60CC" w:rsidP="00262F75">
            <w:pPr>
              <w:rPr>
                <w:rFonts w:ascii="Arial" w:hAnsi="Arial" w:cs="Arial"/>
                <w:sz w:val="16"/>
                <w:szCs w:val="16"/>
              </w:rPr>
            </w:pPr>
            <w:r w:rsidRPr="00C3541B">
              <w:rPr>
                <w:rFonts w:ascii="Arial" w:hAnsi="Arial" w:cs="Arial"/>
                <w:color w:val="000000"/>
                <w:sz w:val="16"/>
                <w:szCs w:val="16"/>
              </w:rPr>
              <w:t>N/A</w:t>
            </w:r>
          </w:p>
        </w:tc>
        <w:tc>
          <w:tcPr>
            <w:tcW w:w="0" w:type="auto"/>
            <w:tcMar>
              <w:top w:w="0" w:type="dxa"/>
              <w:left w:w="108" w:type="dxa"/>
              <w:bottom w:w="0" w:type="dxa"/>
              <w:right w:w="108" w:type="dxa"/>
            </w:tcMar>
            <w:hideMark/>
          </w:tcPr>
          <w:p w14:paraId="0A3DF219" w14:textId="77777777" w:rsidR="000E60CC" w:rsidRPr="00C3541B" w:rsidRDefault="000E60CC" w:rsidP="00262F75">
            <w:pPr>
              <w:rPr>
                <w:rFonts w:ascii="Arial" w:hAnsi="Arial" w:cs="Arial"/>
                <w:sz w:val="16"/>
                <w:szCs w:val="16"/>
              </w:rPr>
            </w:pPr>
            <w:r w:rsidRPr="00C3541B">
              <w:rPr>
                <w:rFonts w:ascii="Arial" w:hAnsi="Arial" w:cs="Arial"/>
                <w:color w:val="000000"/>
                <w:sz w:val="16"/>
                <w:szCs w:val="16"/>
              </w:rPr>
              <w:t>Yes</w:t>
            </w:r>
          </w:p>
        </w:tc>
        <w:tc>
          <w:tcPr>
            <w:tcW w:w="0" w:type="auto"/>
            <w:tcMar>
              <w:top w:w="0" w:type="dxa"/>
              <w:left w:w="108" w:type="dxa"/>
              <w:bottom w:w="0" w:type="dxa"/>
              <w:right w:w="108" w:type="dxa"/>
            </w:tcMar>
            <w:hideMark/>
          </w:tcPr>
          <w:p w14:paraId="057D6A59" w14:textId="77777777" w:rsidR="000E60CC" w:rsidRPr="00C3541B" w:rsidRDefault="000E60CC" w:rsidP="00262F75">
            <w:pPr>
              <w:rPr>
                <w:rFonts w:ascii="Arial" w:hAnsi="Arial" w:cs="Arial"/>
                <w:sz w:val="16"/>
                <w:szCs w:val="16"/>
              </w:rPr>
            </w:pPr>
            <w:r w:rsidRPr="00C3541B">
              <w:rPr>
                <w:rFonts w:ascii="Arial" w:hAnsi="Arial" w:cs="Arial"/>
                <w:color w:val="000000"/>
                <w:sz w:val="16"/>
                <w:szCs w:val="16"/>
              </w:rPr>
              <w:t>NCR-MT cannot decode the semi-persistent beam indication</w:t>
            </w:r>
          </w:p>
        </w:tc>
        <w:tc>
          <w:tcPr>
            <w:tcW w:w="0" w:type="auto"/>
            <w:tcMar>
              <w:top w:w="0" w:type="dxa"/>
              <w:left w:w="108" w:type="dxa"/>
              <w:bottom w:w="0" w:type="dxa"/>
              <w:right w:w="108" w:type="dxa"/>
            </w:tcMar>
            <w:hideMark/>
          </w:tcPr>
          <w:p w14:paraId="376593D3" w14:textId="77777777" w:rsidR="000E60CC" w:rsidRPr="00C3541B" w:rsidRDefault="000E60CC" w:rsidP="00262F75">
            <w:pPr>
              <w:rPr>
                <w:rFonts w:ascii="Arial" w:hAnsi="Arial" w:cs="Arial"/>
                <w:sz w:val="16"/>
                <w:szCs w:val="16"/>
              </w:rPr>
            </w:pPr>
            <w:r w:rsidRPr="00C3541B">
              <w:rPr>
                <w:rFonts w:ascii="Arial" w:hAnsi="Arial" w:cs="Arial"/>
                <w:color w:val="000000"/>
                <w:sz w:val="16"/>
                <w:szCs w:val="16"/>
              </w:rPr>
              <w:t>Per NCR-MT</w:t>
            </w:r>
          </w:p>
        </w:tc>
        <w:tc>
          <w:tcPr>
            <w:tcW w:w="0" w:type="auto"/>
            <w:tcMar>
              <w:top w:w="0" w:type="dxa"/>
              <w:left w:w="108" w:type="dxa"/>
              <w:bottom w:w="0" w:type="dxa"/>
              <w:right w:w="108" w:type="dxa"/>
            </w:tcMar>
            <w:hideMark/>
          </w:tcPr>
          <w:p w14:paraId="4EE4E808" w14:textId="77777777" w:rsidR="000E60CC" w:rsidRPr="00C3541B" w:rsidRDefault="000E60CC" w:rsidP="00262F75">
            <w:pPr>
              <w:rPr>
                <w:rFonts w:ascii="Arial" w:hAnsi="Arial" w:cs="Arial"/>
                <w:sz w:val="16"/>
                <w:szCs w:val="16"/>
              </w:rPr>
            </w:pPr>
            <w:r w:rsidRPr="00C3541B">
              <w:rPr>
                <w:rFonts w:ascii="Arial" w:hAnsi="Arial" w:cs="Arial"/>
                <w:color w:val="000000"/>
                <w:sz w:val="16"/>
                <w:szCs w:val="16"/>
              </w:rPr>
              <w:t xml:space="preserve">No </w:t>
            </w:r>
          </w:p>
        </w:tc>
        <w:tc>
          <w:tcPr>
            <w:tcW w:w="0" w:type="auto"/>
            <w:tcMar>
              <w:top w:w="0" w:type="dxa"/>
              <w:left w:w="108" w:type="dxa"/>
              <w:bottom w:w="0" w:type="dxa"/>
              <w:right w:w="108" w:type="dxa"/>
            </w:tcMar>
            <w:hideMark/>
          </w:tcPr>
          <w:p w14:paraId="3EA667B4" w14:textId="77777777" w:rsidR="000E60CC" w:rsidRPr="00C3541B" w:rsidRDefault="000E60CC" w:rsidP="00262F75">
            <w:pPr>
              <w:rPr>
                <w:rFonts w:ascii="Arial" w:hAnsi="Arial" w:cs="Arial"/>
                <w:sz w:val="16"/>
                <w:szCs w:val="16"/>
              </w:rPr>
            </w:pPr>
            <w:r w:rsidRPr="00C3541B">
              <w:rPr>
                <w:rFonts w:ascii="Arial" w:hAnsi="Arial" w:cs="Arial"/>
                <w:color w:val="000000"/>
                <w:sz w:val="16"/>
                <w:szCs w:val="16"/>
              </w:rPr>
              <w:t xml:space="preserve">No </w:t>
            </w:r>
          </w:p>
        </w:tc>
        <w:tc>
          <w:tcPr>
            <w:tcW w:w="0" w:type="auto"/>
            <w:tcMar>
              <w:top w:w="0" w:type="dxa"/>
              <w:left w:w="108" w:type="dxa"/>
              <w:bottom w:w="0" w:type="dxa"/>
              <w:right w:w="108" w:type="dxa"/>
            </w:tcMar>
            <w:hideMark/>
          </w:tcPr>
          <w:p w14:paraId="10E53458" w14:textId="77777777" w:rsidR="000E60CC" w:rsidRPr="00C3541B" w:rsidRDefault="000E60CC" w:rsidP="00262F75">
            <w:pPr>
              <w:rPr>
                <w:rFonts w:ascii="Arial" w:hAnsi="Arial" w:cs="Arial"/>
                <w:sz w:val="16"/>
                <w:szCs w:val="16"/>
              </w:rPr>
            </w:pPr>
            <w:r w:rsidRPr="00C3541B">
              <w:rPr>
                <w:rFonts w:ascii="Arial" w:hAnsi="Arial" w:cs="Arial"/>
                <w:color w:val="000000"/>
                <w:sz w:val="16"/>
                <w:szCs w:val="16"/>
              </w:rPr>
              <w:t>Yes</w:t>
            </w:r>
          </w:p>
        </w:tc>
        <w:tc>
          <w:tcPr>
            <w:tcW w:w="0" w:type="auto"/>
            <w:tcMar>
              <w:top w:w="0" w:type="dxa"/>
              <w:left w:w="108" w:type="dxa"/>
              <w:bottom w:w="0" w:type="dxa"/>
              <w:right w:w="108" w:type="dxa"/>
            </w:tcMar>
            <w:hideMark/>
          </w:tcPr>
          <w:p w14:paraId="4415C02D" w14:textId="77777777" w:rsidR="000E60CC" w:rsidRPr="00C3541B" w:rsidRDefault="000E60CC" w:rsidP="00262F75">
            <w:pPr>
              <w:rPr>
                <w:rFonts w:ascii="Arial" w:hAnsi="Arial" w:cs="Arial"/>
                <w:sz w:val="16"/>
                <w:szCs w:val="16"/>
              </w:rPr>
            </w:pPr>
            <w:r w:rsidRPr="00C3541B">
              <w:rPr>
                <w:rFonts w:ascii="Arial" w:hAnsi="Arial" w:cs="Arial"/>
                <w:color w:val="000000"/>
                <w:sz w:val="16"/>
                <w:szCs w:val="16"/>
                <w:highlight w:val="yellow"/>
              </w:rPr>
              <w:t>Note: at least one of FGs 43-2, 43-3, 43-4 will be merged with 43-1, FFS which one</w:t>
            </w:r>
          </w:p>
        </w:tc>
        <w:tc>
          <w:tcPr>
            <w:tcW w:w="0" w:type="auto"/>
            <w:tcMar>
              <w:top w:w="0" w:type="dxa"/>
              <w:left w:w="108" w:type="dxa"/>
              <w:bottom w:w="0" w:type="dxa"/>
              <w:right w:w="108" w:type="dxa"/>
            </w:tcMar>
            <w:hideMark/>
          </w:tcPr>
          <w:p w14:paraId="117A5EA2" w14:textId="77777777" w:rsidR="000E60CC" w:rsidRPr="00C3541B" w:rsidRDefault="000E60CC" w:rsidP="00262F75">
            <w:pPr>
              <w:rPr>
                <w:rFonts w:ascii="Arial" w:hAnsi="Arial" w:cs="Arial"/>
                <w:sz w:val="16"/>
                <w:szCs w:val="16"/>
              </w:rPr>
            </w:pPr>
            <w:r w:rsidRPr="00C3541B">
              <w:rPr>
                <w:rFonts w:ascii="Arial" w:hAnsi="Arial" w:cs="Arial"/>
                <w:color w:val="000000"/>
                <w:sz w:val="16"/>
                <w:szCs w:val="16"/>
              </w:rPr>
              <w:t>Optional with capability signaling</w:t>
            </w:r>
          </w:p>
        </w:tc>
      </w:tr>
    </w:tbl>
    <w:p w14:paraId="4C56B08F" w14:textId="77777777" w:rsidR="00FA0037" w:rsidRDefault="00FA0037" w:rsidP="00C36A1D">
      <w:pPr>
        <w:spacing w:after="120"/>
        <w:jc w:val="both"/>
        <w:rPr>
          <w:rFonts w:eastAsia="宋体"/>
          <w:highlight w:val="yellow"/>
          <w:lang w:eastAsia="zh-CN"/>
        </w:rPr>
      </w:pPr>
    </w:p>
    <w:p w14:paraId="61A58E1D" w14:textId="73F5AE3F" w:rsidR="00C36A1D" w:rsidRPr="00F9762B" w:rsidRDefault="00F9762B" w:rsidP="00C36A1D">
      <w:pPr>
        <w:spacing w:after="120"/>
        <w:jc w:val="both"/>
        <w:rPr>
          <w:rFonts w:eastAsia="宋体"/>
          <w:lang w:eastAsia="zh-CN"/>
        </w:rPr>
      </w:pPr>
      <w:r w:rsidRPr="00F9762B">
        <w:rPr>
          <w:rFonts w:eastAsia="宋体"/>
          <w:lang w:eastAsia="zh-CN"/>
        </w:rPr>
        <w:t xml:space="preserve">Another </w:t>
      </w:r>
      <w:r w:rsidR="00D10DD7">
        <w:rPr>
          <w:rFonts w:eastAsia="宋体"/>
          <w:lang w:eastAsia="zh-CN"/>
        </w:rPr>
        <w:t>FFS</w:t>
      </w:r>
      <w:r w:rsidRPr="00F9762B">
        <w:rPr>
          <w:rFonts w:eastAsia="宋体"/>
          <w:lang w:eastAsia="zh-CN"/>
        </w:rPr>
        <w:t xml:space="preserve"> point</w:t>
      </w:r>
      <w:r w:rsidR="00D10DD7">
        <w:rPr>
          <w:rFonts w:eastAsia="宋体"/>
          <w:lang w:eastAsia="zh-CN"/>
        </w:rPr>
        <w:t xml:space="preserve"> for</w:t>
      </w:r>
      <w:r w:rsidRPr="00F9762B">
        <w:rPr>
          <w:rFonts w:eastAsia="宋体"/>
          <w:lang w:eastAsia="zh-CN"/>
        </w:rPr>
        <w:t xml:space="preserve"> FG 43-2, FG 43-3 and FG 43-4 is </w:t>
      </w:r>
      <w:r w:rsidR="00CD4156">
        <w:rPr>
          <w:rFonts w:eastAsia="宋体"/>
          <w:lang w:eastAsia="zh-CN"/>
        </w:rPr>
        <w:t xml:space="preserve">that </w:t>
      </w:r>
      <w:r w:rsidR="00BA7CF2">
        <w:rPr>
          <w:rFonts w:eastAsia="宋体"/>
          <w:lang w:eastAsia="zh-CN"/>
        </w:rPr>
        <w:t>whether/how these FGs can be</w:t>
      </w:r>
      <w:r w:rsidR="00D10DD7">
        <w:rPr>
          <w:rFonts w:eastAsia="宋体"/>
          <w:lang w:eastAsia="zh-CN"/>
        </w:rPr>
        <w:t xml:space="preserve"> merge</w:t>
      </w:r>
      <w:r w:rsidR="00BA7CF2">
        <w:rPr>
          <w:rFonts w:eastAsia="宋体"/>
          <w:lang w:eastAsia="zh-CN"/>
        </w:rPr>
        <w:t>d</w:t>
      </w:r>
      <w:r w:rsidR="00D10DD7">
        <w:rPr>
          <w:rFonts w:eastAsia="宋体"/>
          <w:lang w:eastAsia="zh-CN"/>
        </w:rPr>
        <w:t xml:space="preserve"> </w:t>
      </w:r>
      <w:r w:rsidR="00BA7CF2">
        <w:rPr>
          <w:rFonts w:eastAsia="宋体"/>
          <w:lang w:eastAsia="zh-CN"/>
        </w:rPr>
        <w:t>to</w:t>
      </w:r>
      <w:r w:rsidR="00D10DD7">
        <w:rPr>
          <w:rFonts w:eastAsia="宋体"/>
          <w:lang w:eastAsia="zh-CN"/>
        </w:rPr>
        <w:t xml:space="preserve"> FG 43-1</w:t>
      </w:r>
      <w:r w:rsidR="00C36A1D" w:rsidRPr="00F9762B">
        <w:rPr>
          <w:rFonts w:eastAsia="宋体"/>
          <w:lang w:eastAsia="zh-CN"/>
        </w:rPr>
        <w:t>.</w:t>
      </w:r>
      <w:r w:rsidR="00D10DD7">
        <w:rPr>
          <w:rFonts w:eastAsia="宋体"/>
          <w:lang w:eastAsia="zh-CN"/>
        </w:rPr>
        <w:t xml:space="preserve"> </w:t>
      </w:r>
      <w:r w:rsidR="003C5010">
        <w:rPr>
          <w:rFonts w:eastAsia="宋体"/>
          <w:lang w:eastAsia="zh-CN"/>
        </w:rPr>
        <w:t xml:space="preserve">In our view, to avoid the fragmentation of NCR capability, all of </w:t>
      </w:r>
      <w:r w:rsidR="003C5010" w:rsidRPr="00F9762B">
        <w:rPr>
          <w:rFonts w:eastAsia="宋体"/>
          <w:lang w:eastAsia="zh-CN"/>
        </w:rPr>
        <w:t>FG 43-2, FG 43-3 and FG 43-4</w:t>
      </w:r>
      <w:r w:rsidR="003C5010">
        <w:rPr>
          <w:rFonts w:eastAsia="宋体"/>
          <w:lang w:eastAsia="zh-CN"/>
        </w:rPr>
        <w:t xml:space="preserve"> should be merged </w:t>
      </w:r>
      <w:r w:rsidR="00B10910">
        <w:rPr>
          <w:rFonts w:eastAsia="宋体"/>
          <w:lang w:eastAsia="zh-CN"/>
        </w:rPr>
        <w:t>in</w:t>
      </w:r>
      <w:r w:rsidR="003C5010">
        <w:rPr>
          <w:rFonts w:eastAsia="宋体"/>
          <w:lang w:eastAsia="zh-CN"/>
        </w:rPr>
        <w:t>to FG 43-1.</w:t>
      </w:r>
    </w:p>
    <w:p w14:paraId="751E00DF" w14:textId="349672B6" w:rsidR="001B7B29" w:rsidRPr="003C5010" w:rsidRDefault="001B7B29" w:rsidP="001B7B29">
      <w:pPr>
        <w:spacing w:after="120"/>
        <w:jc w:val="both"/>
        <w:rPr>
          <w:rFonts w:eastAsia="宋体"/>
          <w:b/>
          <w:bCs/>
          <w:lang w:eastAsia="zh-CN"/>
        </w:rPr>
      </w:pPr>
      <w:r w:rsidRPr="003C5010">
        <w:rPr>
          <w:rFonts w:eastAsia="宋体" w:hint="eastAsia"/>
          <w:b/>
          <w:bCs/>
          <w:lang w:eastAsia="zh-CN"/>
        </w:rPr>
        <w:t>Proposal</w:t>
      </w:r>
      <w:r w:rsidRPr="003C5010">
        <w:rPr>
          <w:rFonts w:eastAsia="宋体"/>
          <w:b/>
          <w:bCs/>
          <w:lang w:eastAsia="zh-CN"/>
        </w:rPr>
        <w:t xml:space="preserve"> </w:t>
      </w:r>
      <w:r w:rsidR="008912F9" w:rsidRPr="003C5010">
        <w:rPr>
          <w:rFonts w:eastAsia="宋体"/>
          <w:b/>
          <w:bCs/>
          <w:lang w:eastAsia="zh-CN"/>
        </w:rPr>
        <w:t>4</w:t>
      </w:r>
      <w:r w:rsidRPr="003C5010">
        <w:rPr>
          <w:rFonts w:eastAsia="宋体" w:hint="eastAsia"/>
          <w:b/>
          <w:bCs/>
          <w:lang w:eastAsia="zh-CN"/>
        </w:rPr>
        <w:t>:</w:t>
      </w:r>
      <w:r w:rsidRPr="003C5010">
        <w:rPr>
          <w:rFonts w:eastAsia="宋体"/>
          <w:b/>
          <w:bCs/>
          <w:lang w:eastAsia="zh-CN"/>
        </w:rPr>
        <w:t xml:space="preserve"> </w:t>
      </w:r>
      <w:r w:rsidR="003C5010" w:rsidRPr="003C5010">
        <w:rPr>
          <w:rFonts w:eastAsia="宋体"/>
          <w:b/>
          <w:bCs/>
          <w:lang w:eastAsia="zh-CN"/>
        </w:rPr>
        <w:t>M</w:t>
      </w:r>
      <w:r w:rsidRPr="003C5010">
        <w:rPr>
          <w:rFonts w:eastAsia="宋体"/>
          <w:b/>
          <w:bCs/>
          <w:lang w:eastAsia="zh-CN"/>
        </w:rPr>
        <w:t>erge</w:t>
      </w:r>
      <w:r w:rsidR="003C5010" w:rsidRPr="003C5010">
        <w:rPr>
          <w:rFonts w:eastAsia="宋体"/>
          <w:b/>
          <w:bCs/>
          <w:lang w:eastAsia="zh-CN"/>
        </w:rPr>
        <w:t xml:space="preserve"> all of FG 43-2, FG 43-3 and FG 43-4 </w:t>
      </w:r>
      <w:r w:rsidR="00BD11B0">
        <w:rPr>
          <w:rFonts w:eastAsia="宋体"/>
          <w:b/>
          <w:bCs/>
          <w:lang w:eastAsia="zh-CN"/>
        </w:rPr>
        <w:t>in</w:t>
      </w:r>
      <w:r w:rsidR="003C5010" w:rsidRPr="003C5010">
        <w:rPr>
          <w:rFonts w:eastAsia="宋体"/>
          <w:b/>
          <w:bCs/>
          <w:lang w:eastAsia="zh-CN"/>
        </w:rPr>
        <w:t>to FG 43-1</w:t>
      </w:r>
      <w:r w:rsidRPr="003C5010">
        <w:rPr>
          <w:rFonts w:eastAsia="宋体"/>
          <w:b/>
          <w:bCs/>
          <w:lang w:eastAsia="zh-CN"/>
        </w:rPr>
        <w:t>.</w:t>
      </w:r>
    </w:p>
    <w:p w14:paraId="2C1DFDC6" w14:textId="46330446" w:rsidR="003617D5" w:rsidRDefault="003617D5" w:rsidP="001B7B29">
      <w:pPr>
        <w:spacing w:after="120"/>
        <w:jc w:val="both"/>
        <w:rPr>
          <w:rFonts w:eastAsia="宋体"/>
          <w:b/>
          <w:bCs/>
          <w:highlight w:val="yellow"/>
          <w:lang w:eastAsia="zh-CN"/>
        </w:rPr>
      </w:pPr>
    </w:p>
    <w:p w14:paraId="419E28C6" w14:textId="027CB729" w:rsidR="00EC7B46" w:rsidRPr="0025219F" w:rsidRDefault="00413F17" w:rsidP="00EC7B46">
      <w:pPr>
        <w:spacing w:after="120"/>
        <w:jc w:val="both"/>
        <w:rPr>
          <w:rFonts w:eastAsia="宋体"/>
          <w:b/>
          <w:bCs/>
          <w:lang w:eastAsia="zh-CN"/>
        </w:rPr>
      </w:pPr>
      <w:r>
        <w:rPr>
          <w:rFonts w:eastAsia="宋体"/>
          <w:lang w:eastAsia="zh-CN"/>
        </w:rPr>
        <w:t>I</w:t>
      </w:r>
      <w:r w:rsidR="00EC7B46" w:rsidRPr="0025219F">
        <w:rPr>
          <w:rFonts w:eastAsia="宋体"/>
          <w:lang w:eastAsia="zh-CN"/>
        </w:rPr>
        <w:t xml:space="preserve">n </w:t>
      </w:r>
      <w:r w:rsidR="00EC7B46" w:rsidRPr="0025219F">
        <w:rPr>
          <w:rFonts w:ascii="Times" w:hAnsi="Times" w:cs="Times"/>
          <w:lang w:eastAsia="x-none"/>
        </w:rPr>
        <w:t>RAN1#11</w:t>
      </w:r>
      <w:r w:rsidR="00EC7B46">
        <w:rPr>
          <w:rFonts w:ascii="Times" w:hAnsi="Times" w:cs="Times"/>
          <w:lang w:eastAsia="x-none"/>
        </w:rPr>
        <w:t>2bis-e</w:t>
      </w:r>
      <w:r w:rsidR="00EC7B46" w:rsidRPr="0025219F">
        <w:rPr>
          <w:rFonts w:eastAsia="宋体"/>
          <w:lang w:eastAsia="zh-CN"/>
        </w:rPr>
        <w:t>, FG 43-</w:t>
      </w:r>
      <w:r w:rsidR="00EC7B46">
        <w:rPr>
          <w:rFonts w:eastAsia="宋体"/>
          <w:lang w:eastAsia="zh-CN"/>
        </w:rPr>
        <w:t xml:space="preserve">6 and </w:t>
      </w:r>
      <w:r w:rsidR="00EC7B46" w:rsidRPr="0025219F">
        <w:rPr>
          <w:rFonts w:eastAsia="宋体"/>
          <w:lang w:eastAsia="zh-CN"/>
        </w:rPr>
        <w:t>FG 43-</w:t>
      </w:r>
      <w:r w:rsidR="00EC7B46">
        <w:rPr>
          <w:rFonts w:eastAsia="宋体"/>
          <w:lang w:eastAsia="zh-CN"/>
        </w:rPr>
        <w:t>8</w:t>
      </w:r>
      <w:r w:rsidR="00EC7B46" w:rsidRPr="0025219F">
        <w:rPr>
          <w:rFonts w:eastAsia="宋体"/>
          <w:lang w:eastAsia="zh-CN"/>
        </w:rPr>
        <w:t xml:space="preserve"> </w:t>
      </w:r>
      <w:r>
        <w:rPr>
          <w:rFonts w:eastAsia="宋体"/>
          <w:lang w:eastAsia="zh-CN"/>
        </w:rPr>
        <w:t>were</w:t>
      </w:r>
      <w:r w:rsidRPr="0025219F">
        <w:rPr>
          <w:rFonts w:eastAsia="宋体"/>
          <w:lang w:eastAsia="zh-CN"/>
        </w:rPr>
        <w:t xml:space="preserve"> </w:t>
      </w:r>
      <w:r w:rsidR="00EC7B46" w:rsidRPr="0025219F">
        <w:rPr>
          <w:rFonts w:eastAsia="宋体"/>
          <w:lang w:eastAsia="zh-CN"/>
        </w:rPr>
        <w:t>agreed as follows.</w:t>
      </w:r>
    </w:p>
    <w:tbl>
      <w:tblPr>
        <w:tblW w:w="0" w:type="auto"/>
        <w:tblCellMar>
          <w:left w:w="0" w:type="dxa"/>
          <w:right w:w="0" w:type="dxa"/>
        </w:tblCellMar>
        <w:tblLook w:val="04A0" w:firstRow="1" w:lastRow="0" w:firstColumn="1" w:lastColumn="0" w:noHBand="0" w:noVBand="1"/>
      </w:tblPr>
      <w:tblGrid>
        <w:gridCol w:w="1754"/>
        <w:gridCol w:w="466"/>
        <w:gridCol w:w="1552"/>
        <w:gridCol w:w="1987"/>
        <w:gridCol w:w="702"/>
        <w:gridCol w:w="483"/>
        <w:gridCol w:w="492"/>
        <w:gridCol w:w="1788"/>
        <w:gridCol w:w="721"/>
        <w:gridCol w:w="421"/>
        <w:gridCol w:w="421"/>
        <w:gridCol w:w="492"/>
        <w:gridCol w:w="1776"/>
        <w:gridCol w:w="1213"/>
      </w:tblGrid>
      <w:tr w:rsidR="00F8710D" w:rsidRPr="00873F95" w14:paraId="6A369C75" w14:textId="77777777" w:rsidTr="008E665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5EF229"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43. NR_netcon_repeater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7CEAD5"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43-6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9C258"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Dedicated signalling for backhaul link beam indication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1A96B" w14:textId="2B20DC13" w:rsidR="008E6658" w:rsidRPr="00F8710D" w:rsidRDefault="008E6658" w:rsidP="00262F75">
            <w:pPr>
              <w:rPr>
                <w:rFonts w:ascii="Arial" w:hAnsi="Arial" w:cs="Arial"/>
                <w:strike/>
                <w:color w:val="FF0000"/>
                <w:sz w:val="16"/>
                <w:szCs w:val="16"/>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BD6CF3" w14:textId="58E944C3"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43-1, 43-8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098283"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E0CC6F"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0F8715"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Dedicated signalling for backhaul link beam indication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DF26A"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09B8C8"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029631"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489EDB"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031537" w14:textId="77777777" w:rsidR="008E6658" w:rsidRPr="00F8710D" w:rsidRDefault="008E6658" w:rsidP="00262F75">
            <w:pPr>
              <w:rPr>
                <w:rFonts w:ascii="Arial" w:hAnsi="Arial" w:cs="Arial"/>
                <w:color w:val="000000"/>
                <w:sz w:val="16"/>
                <w:szCs w:val="16"/>
                <w:highlight w:val="yellow"/>
              </w:rPr>
            </w:pPr>
            <w:r w:rsidRPr="00F8710D">
              <w:rPr>
                <w:rFonts w:ascii="Arial" w:hAnsi="Arial" w:cs="Arial"/>
                <w:color w:val="000000"/>
                <w:sz w:val="16"/>
                <w:szCs w:val="16"/>
                <w:highlight w:val="yellow"/>
              </w:rPr>
              <w:t>[Component candidate values: {Rel-15/16, Rel-17, both}]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51E122"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Optional with capability signaling</w:t>
            </w:r>
          </w:p>
        </w:tc>
      </w:tr>
      <w:tr w:rsidR="00F8710D" w:rsidRPr="00873F95" w14:paraId="370D8E95" w14:textId="77777777" w:rsidTr="00262F75">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1ADB17" w14:textId="77777777" w:rsidR="008E6658" w:rsidRPr="00F8710D" w:rsidRDefault="008E6658" w:rsidP="00262F75">
            <w:pPr>
              <w:rPr>
                <w:rFonts w:ascii="Arial" w:hAnsi="Arial" w:cs="Arial"/>
                <w:sz w:val="16"/>
                <w:szCs w:val="16"/>
              </w:rPr>
            </w:pPr>
            <w:r w:rsidRPr="00F8710D">
              <w:rPr>
                <w:rFonts w:ascii="Arial" w:hAnsi="Arial" w:cs="Arial"/>
                <w:color w:val="000000"/>
                <w:sz w:val="16"/>
                <w:szCs w:val="16"/>
              </w:rPr>
              <w:t>43. NR_netcon_repeater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3E5AE" w14:textId="024D7B1D" w:rsidR="008E6658" w:rsidRPr="00F8710D" w:rsidRDefault="008E6658" w:rsidP="00262F75">
            <w:pPr>
              <w:rPr>
                <w:rFonts w:ascii="Arial" w:hAnsi="Arial" w:cs="Arial"/>
                <w:sz w:val="16"/>
                <w:szCs w:val="16"/>
              </w:rPr>
            </w:pPr>
            <w:r w:rsidRPr="001E75D6">
              <w:rPr>
                <w:rFonts w:ascii="Arial" w:hAnsi="Arial" w:cs="Arial"/>
                <w:sz w:val="16"/>
                <w:szCs w:val="16"/>
              </w:rPr>
              <w:t>43</w:t>
            </w:r>
            <w:r w:rsidR="00F8710D" w:rsidRPr="001E75D6">
              <w:rPr>
                <w:rFonts w:ascii="Arial" w:hAnsi="Arial" w:cs="Arial"/>
                <w:sz w:val="16"/>
                <w:szCs w:val="16"/>
              </w:rPr>
              <w:t>-</w:t>
            </w:r>
            <w:r w:rsidRPr="001E75D6">
              <w:rPr>
                <w:rFonts w:ascii="Arial" w:hAnsi="Arial" w:cs="Arial"/>
                <w:sz w:val="16"/>
                <w:szCs w:val="16"/>
              </w:rPr>
              <w:t>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4F79F9" w14:textId="08E0759A" w:rsidR="008E6658" w:rsidRPr="00C36A1D" w:rsidRDefault="008E6658" w:rsidP="00262F75">
            <w:pPr>
              <w:rPr>
                <w:rFonts w:ascii="Arial" w:hAnsi="Arial" w:cs="Arial"/>
                <w:sz w:val="16"/>
                <w:szCs w:val="16"/>
              </w:rPr>
            </w:pPr>
            <w:r w:rsidRPr="00C36A1D">
              <w:rPr>
                <w:rFonts w:ascii="Arial" w:hAnsi="Arial" w:cs="Arial"/>
                <w:sz w:val="16"/>
                <w:szCs w:val="16"/>
              </w:rPr>
              <w:t>Adaptive beam for NCR backhaul link/C-link</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77D19B" w14:textId="77777777" w:rsidR="008E6658" w:rsidRPr="00C36A1D" w:rsidRDefault="008E6658" w:rsidP="00262F75">
            <w:pPr>
              <w:rPr>
                <w:rFonts w:ascii="Arial" w:hAnsi="Arial" w:cs="Arial"/>
                <w:sz w:val="16"/>
                <w:szCs w:val="16"/>
              </w:rPr>
            </w:pPr>
            <w:r w:rsidRPr="00C36A1D">
              <w:rPr>
                <w:rFonts w:ascii="Arial" w:hAnsi="Arial" w:cs="Arial"/>
                <w:sz w:val="16"/>
                <w:szCs w:val="16"/>
              </w:rPr>
              <w:t>Support of backhaul link beam determination based on predefined rule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B0D47E" w14:textId="77777777" w:rsidR="008E6658" w:rsidRPr="00F8710D" w:rsidRDefault="008E6658" w:rsidP="00262F75">
            <w:pPr>
              <w:rPr>
                <w:rFonts w:ascii="Arial" w:hAnsi="Arial" w:cs="Arial"/>
                <w:sz w:val="16"/>
                <w:szCs w:val="16"/>
              </w:rPr>
            </w:pPr>
            <w:r w:rsidRPr="00C36A1D">
              <w:rPr>
                <w:rFonts w:ascii="Arial" w:hAnsi="Arial" w:cs="Arial"/>
                <w:sz w:val="16"/>
                <w:szCs w:val="16"/>
              </w:rPr>
              <w:t>43-1, 2-2,2-4, 2-4a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D4AD8D" w14:textId="77777777" w:rsidR="008E6658" w:rsidRPr="00F8710D" w:rsidRDefault="008E6658" w:rsidP="00262F75">
            <w:pPr>
              <w:rPr>
                <w:rFonts w:ascii="Arial" w:hAnsi="Arial" w:cs="Arial"/>
                <w:sz w:val="16"/>
                <w:szCs w:val="16"/>
              </w:rPr>
            </w:pPr>
            <w:r w:rsidRPr="00F8710D">
              <w:rPr>
                <w:rFonts w:ascii="Arial" w:hAnsi="Arial" w:cs="Arial"/>
                <w:color w:val="000000"/>
                <w:sz w:val="16"/>
                <w:szCs w:val="16"/>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12FAE1" w14:textId="77777777" w:rsidR="008E6658" w:rsidRPr="00F8710D" w:rsidRDefault="008E6658" w:rsidP="00262F75">
            <w:pPr>
              <w:rPr>
                <w:rFonts w:ascii="Arial" w:hAnsi="Arial" w:cs="Arial"/>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2F387E" w14:textId="77777777" w:rsidR="008E6658" w:rsidRPr="00F8710D" w:rsidRDefault="008E6658" w:rsidP="00262F75">
            <w:pPr>
              <w:rPr>
                <w:rFonts w:ascii="Arial" w:hAnsi="Arial" w:cs="Arial"/>
                <w:sz w:val="16"/>
                <w:szCs w:val="16"/>
              </w:rPr>
            </w:pPr>
            <w:r w:rsidRPr="00F8710D">
              <w:rPr>
                <w:rFonts w:ascii="Arial" w:hAnsi="Arial" w:cs="Arial"/>
                <w:color w:val="000000"/>
                <w:sz w:val="16"/>
                <w:szCs w:val="16"/>
              </w:rPr>
              <w:t>The beam for backhaul link and C-link is fixed.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9720CD" w14:textId="77777777" w:rsidR="008E6658" w:rsidRPr="00F8710D" w:rsidRDefault="008E6658" w:rsidP="00262F75">
            <w:pPr>
              <w:rPr>
                <w:rFonts w:ascii="Arial" w:hAnsi="Arial" w:cs="Arial"/>
                <w:sz w:val="16"/>
                <w:szCs w:val="16"/>
              </w:rPr>
            </w:pPr>
            <w:r w:rsidRPr="00F8710D">
              <w:rPr>
                <w:rFonts w:ascii="Arial" w:hAnsi="Arial" w:cs="Arial"/>
                <w:color w:val="000000"/>
                <w:sz w:val="16"/>
                <w:szCs w:val="16"/>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228F2" w14:textId="77777777" w:rsidR="008E6658" w:rsidRPr="00F8710D" w:rsidRDefault="008E6658" w:rsidP="00262F75">
            <w:pPr>
              <w:rPr>
                <w:rFonts w:ascii="Arial" w:hAnsi="Arial" w:cs="Arial"/>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79A8E7" w14:textId="77777777" w:rsidR="008E6658" w:rsidRPr="00F8710D" w:rsidRDefault="008E6658" w:rsidP="00262F75">
            <w:pPr>
              <w:rPr>
                <w:rFonts w:ascii="Arial" w:hAnsi="Arial" w:cs="Arial"/>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51695A" w14:textId="77777777" w:rsidR="008E6658" w:rsidRPr="00F8710D" w:rsidRDefault="008E6658" w:rsidP="00262F75">
            <w:pPr>
              <w:rPr>
                <w:rFonts w:ascii="Arial" w:hAnsi="Arial" w:cs="Arial"/>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589DC3" w14:textId="0F9F36A1" w:rsidR="008E6658" w:rsidRPr="00F8710D" w:rsidRDefault="008E6658" w:rsidP="00F8710D">
            <w:pPr>
              <w:rPr>
                <w:rFonts w:ascii="Arial" w:hAnsi="Arial" w:cs="Arial"/>
                <w:sz w:val="16"/>
                <w:szCs w:val="16"/>
              </w:rPr>
            </w:pPr>
            <w:r w:rsidRPr="00F8710D">
              <w:rPr>
                <w:rFonts w:ascii="Arial" w:hAnsi="Arial" w:cs="Arial"/>
                <w:color w:val="000000"/>
                <w:sz w:val="16"/>
                <w:szCs w:val="16"/>
                <w:highlight w:val="yellow"/>
              </w:rPr>
              <w:t>FFS: Component candidate values: {Rel-15/16, Rel-17, both}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A91EC1" w14:textId="77777777" w:rsidR="008E6658" w:rsidRPr="00F8710D" w:rsidRDefault="008E6658" w:rsidP="00262F75">
            <w:pPr>
              <w:rPr>
                <w:rFonts w:ascii="Arial" w:hAnsi="Arial" w:cs="Arial"/>
                <w:sz w:val="16"/>
                <w:szCs w:val="16"/>
              </w:rPr>
            </w:pPr>
            <w:r w:rsidRPr="00F8710D">
              <w:rPr>
                <w:rFonts w:ascii="Arial" w:hAnsi="Arial" w:cs="Arial"/>
                <w:color w:val="000000"/>
                <w:sz w:val="16"/>
                <w:szCs w:val="16"/>
              </w:rPr>
              <w:t>Optional with capability signaling</w:t>
            </w:r>
          </w:p>
        </w:tc>
      </w:tr>
    </w:tbl>
    <w:p w14:paraId="7286CAB1" w14:textId="77777777" w:rsidR="008E6658" w:rsidRPr="00411349" w:rsidRDefault="008E6658" w:rsidP="000D7571">
      <w:pPr>
        <w:spacing w:after="120"/>
        <w:jc w:val="both"/>
        <w:rPr>
          <w:rFonts w:eastAsia="宋体"/>
          <w:lang w:eastAsia="zh-CN"/>
        </w:rPr>
      </w:pPr>
    </w:p>
    <w:p w14:paraId="6DFBF67E" w14:textId="0E83AFB0" w:rsidR="00C4159B" w:rsidRPr="00804533" w:rsidRDefault="00D43149" w:rsidP="00C4159B">
      <w:pPr>
        <w:spacing w:after="120"/>
        <w:jc w:val="both"/>
        <w:rPr>
          <w:rFonts w:eastAsia="宋体"/>
          <w:lang w:eastAsia="zh-CN"/>
        </w:rPr>
      </w:pPr>
      <w:r>
        <w:rPr>
          <w:rFonts w:eastAsia="宋体"/>
          <w:lang w:eastAsia="zh-CN"/>
        </w:rPr>
        <w:t xml:space="preserve">The remaining </w:t>
      </w:r>
      <w:r w:rsidR="00804533" w:rsidRPr="00804533">
        <w:rPr>
          <w:rFonts w:eastAsia="宋体"/>
          <w:lang w:eastAsia="zh-CN"/>
        </w:rPr>
        <w:t>discussion point</w:t>
      </w:r>
      <w:r w:rsidR="00BD441C">
        <w:rPr>
          <w:rFonts w:eastAsia="宋体"/>
          <w:lang w:eastAsia="zh-CN"/>
        </w:rPr>
        <w:t xml:space="preserve"> for </w:t>
      </w:r>
      <w:r w:rsidR="00BD441C" w:rsidRPr="0025219F">
        <w:rPr>
          <w:rFonts w:eastAsia="宋体"/>
          <w:lang w:eastAsia="zh-CN"/>
        </w:rPr>
        <w:t>FG 43-</w:t>
      </w:r>
      <w:r w:rsidR="00BD441C">
        <w:rPr>
          <w:rFonts w:eastAsia="宋体"/>
          <w:lang w:eastAsia="zh-CN"/>
        </w:rPr>
        <w:t xml:space="preserve">6 and </w:t>
      </w:r>
      <w:r w:rsidR="00BD441C" w:rsidRPr="0025219F">
        <w:rPr>
          <w:rFonts w:eastAsia="宋体"/>
          <w:lang w:eastAsia="zh-CN"/>
        </w:rPr>
        <w:t>FG 43-</w:t>
      </w:r>
      <w:r w:rsidR="00BD441C">
        <w:rPr>
          <w:rFonts w:eastAsia="宋体"/>
          <w:lang w:eastAsia="zh-CN"/>
        </w:rPr>
        <w:t>8</w:t>
      </w:r>
      <w:r w:rsidR="00804533" w:rsidRPr="00804533">
        <w:rPr>
          <w:rFonts w:eastAsia="宋体"/>
          <w:lang w:eastAsia="zh-CN"/>
        </w:rPr>
        <w:t xml:space="preserve"> is </w:t>
      </w:r>
      <w:r w:rsidR="00804533">
        <w:rPr>
          <w:rFonts w:eastAsia="宋体"/>
          <w:lang w:eastAsia="zh-CN"/>
        </w:rPr>
        <w:t xml:space="preserve">the </w:t>
      </w:r>
      <w:r w:rsidR="002D3FA4">
        <w:rPr>
          <w:rFonts w:eastAsia="宋体"/>
          <w:lang w:eastAsia="zh-CN"/>
        </w:rPr>
        <w:t xml:space="preserve">corresponding </w:t>
      </w:r>
      <w:r w:rsidR="00804533">
        <w:rPr>
          <w:rFonts w:eastAsia="宋体"/>
          <w:lang w:eastAsia="zh-CN"/>
        </w:rPr>
        <w:t>component candidate values</w:t>
      </w:r>
      <w:r w:rsidR="00C4159B" w:rsidRPr="00804533">
        <w:rPr>
          <w:rFonts w:eastAsia="宋体"/>
          <w:lang w:eastAsia="zh-CN"/>
        </w:rPr>
        <w:t>.</w:t>
      </w:r>
      <w:r w:rsidR="00804533">
        <w:rPr>
          <w:rFonts w:eastAsia="宋体"/>
          <w:lang w:eastAsia="zh-CN"/>
        </w:rPr>
        <w:t xml:space="preserve"> For FG 43-8, it is preferred to confirm the FFS part since it is </w:t>
      </w:r>
      <w:r w:rsidR="00EA50F9">
        <w:rPr>
          <w:rFonts w:eastAsia="宋体"/>
          <w:lang w:eastAsia="zh-CN"/>
        </w:rPr>
        <w:t xml:space="preserve">straightforward to use explicit indication rather than implicit </w:t>
      </w:r>
      <w:r>
        <w:rPr>
          <w:rFonts w:eastAsia="宋体"/>
          <w:lang w:eastAsia="zh-CN"/>
        </w:rPr>
        <w:t xml:space="preserve">determination of </w:t>
      </w:r>
      <w:r w:rsidR="00EA50F9">
        <w:rPr>
          <w:rFonts w:eastAsia="宋体"/>
          <w:lang w:eastAsia="zh-CN"/>
        </w:rPr>
        <w:t xml:space="preserve">the supported beam indication </w:t>
      </w:r>
      <w:r>
        <w:rPr>
          <w:rFonts w:eastAsia="宋体"/>
          <w:lang w:eastAsia="zh-CN"/>
        </w:rPr>
        <w:t xml:space="preserve">framework </w:t>
      </w:r>
      <w:r w:rsidR="00EA50F9">
        <w:rPr>
          <w:rFonts w:eastAsia="宋体"/>
          <w:lang w:eastAsia="zh-CN"/>
        </w:rPr>
        <w:t xml:space="preserve">from </w:t>
      </w:r>
      <w:r>
        <w:rPr>
          <w:rFonts w:eastAsia="宋体"/>
          <w:lang w:eastAsia="zh-CN"/>
        </w:rPr>
        <w:t xml:space="preserve">legacy </w:t>
      </w:r>
      <w:r w:rsidR="00EA50F9">
        <w:rPr>
          <w:rFonts w:eastAsia="宋体"/>
          <w:lang w:eastAsia="zh-CN"/>
        </w:rPr>
        <w:t>MIMO FGs.</w:t>
      </w:r>
      <w:r w:rsidR="00EA50F9" w:rsidRPr="00EA50F9">
        <w:rPr>
          <w:rFonts w:eastAsia="宋体"/>
          <w:lang w:eastAsia="zh-CN"/>
        </w:rPr>
        <w:t xml:space="preserve"> </w:t>
      </w:r>
      <w:r w:rsidR="00EA50F9">
        <w:rPr>
          <w:rFonts w:eastAsia="宋体"/>
          <w:lang w:eastAsia="zh-CN"/>
        </w:rPr>
        <w:t xml:space="preserve">For FG 43-6, it is preferred to confirm the FFS part </w:t>
      </w:r>
      <w:r w:rsidR="007D73EB">
        <w:rPr>
          <w:rFonts w:eastAsia="宋体"/>
          <w:lang w:eastAsia="zh-CN"/>
        </w:rPr>
        <w:t>similar as FG 43-8</w:t>
      </w:r>
      <w:r w:rsidR="00EA50F9">
        <w:rPr>
          <w:rFonts w:eastAsia="宋体"/>
          <w:lang w:eastAsia="zh-CN"/>
        </w:rPr>
        <w:t>.</w:t>
      </w:r>
      <w:r w:rsidR="007D73EB">
        <w:rPr>
          <w:rFonts w:eastAsia="宋体"/>
          <w:lang w:eastAsia="zh-CN"/>
        </w:rPr>
        <w:t xml:space="preserve"> In addition, a note can be added to FG 43-6 that the reported candidate values of FG 43-6 should be </w:t>
      </w:r>
      <w:r>
        <w:rPr>
          <w:rFonts w:eastAsia="宋体"/>
          <w:lang w:eastAsia="zh-CN"/>
        </w:rPr>
        <w:t xml:space="preserve">same as or </w:t>
      </w:r>
      <w:r w:rsidR="007D73EB">
        <w:rPr>
          <w:rFonts w:eastAsia="宋体"/>
          <w:lang w:eastAsia="zh-CN"/>
        </w:rPr>
        <w:t>a subset of the reported candidate values of FG 43-8. Hence, we propose the following modifications.</w:t>
      </w:r>
    </w:p>
    <w:p w14:paraId="4CAAC156" w14:textId="03A21F7B" w:rsidR="008912F9" w:rsidRDefault="008912F9" w:rsidP="008912F9">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5</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Adopt </w:t>
      </w:r>
      <w:r w:rsidRPr="000E60CC">
        <w:rPr>
          <w:rFonts w:eastAsia="宋体"/>
          <w:b/>
          <w:bCs/>
          <w:lang w:eastAsia="zh-CN"/>
        </w:rPr>
        <w:t>FG 43-</w:t>
      </w:r>
      <w:r>
        <w:rPr>
          <w:rFonts w:eastAsia="宋体"/>
          <w:b/>
          <w:bCs/>
          <w:lang w:eastAsia="zh-CN"/>
        </w:rPr>
        <w:t>6 and FG 43-8</w:t>
      </w:r>
      <w:r w:rsidRPr="000E60CC">
        <w:rPr>
          <w:rFonts w:eastAsia="宋体"/>
          <w:b/>
          <w:bCs/>
          <w:lang w:eastAsia="zh-CN"/>
        </w:rPr>
        <w:t xml:space="preserve"> with the following modification</w:t>
      </w:r>
      <w:r>
        <w:rPr>
          <w:rFonts w:eastAsia="宋体"/>
          <w:b/>
          <w:bCs/>
          <w:lang w:eastAsia="zh-CN"/>
        </w:rPr>
        <w:t>.</w:t>
      </w:r>
    </w:p>
    <w:tbl>
      <w:tblPr>
        <w:tblW w:w="0" w:type="auto"/>
        <w:tblCellMar>
          <w:left w:w="0" w:type="dxa"/>
          <w:right w:w="0" w:type="dxa"/>
        </w:tblCellMar>
        <w:tblLook w:val="04A0" w:firstRow="1" w:lastRow="0" w:firstColumn="1" w:lastColumn="0" w:noHBand="0" w:noVBand="1"/>
      </w:tblPr>
      <w:tblGrid>
        <w:gridCol w:w="1752"/>
        <w:gridCol w:w="464"/>
        <w:gridCol w:w="1504"/>
        <w:gridCol w:w="1926"/>
        <w:gridCol w:w="686"/>
        <w:gridCol w:w="483"/>
        <w:gridCol w:w="492"/>
        <w:gridCol w:w="1722"/>
        <w:gridCol w:w="713"/>
        <w:gridCol w:w="421"/>
        <w:gridCol w:w="421"/>
        <w:gridCol w:w="492"/>
        <w:gridCol w:w="2005"/>
        <w:gridCol w:w="1187"/>
      </w:tblGrid>
      <w:tr w:rsidR="00E33279" w:rsidRPr="00873F95" w14:paraId="2DCB603D" w14:textId="77777777" w:rsidTr="00262F75">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50BB2E"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43. NR_netcon_repeater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29B7F6"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43-6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8359EB"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Dedicated signalling for backhaul link beam indication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D6875" w14:textId="77777777" w:rsidR="00C4159B" w:rsidRPr="00F8710D" w:rsidRDefault="00C4159B" w:rsidP="00262F75">
            <w:pPr>
              <w:rPr>
                <w:rFonts w:ascii="Arial" w:hAnsi="Arial" w:cs="Arial"/>
                <w:strike/>
                <w:color w:val="FF0000"/>
                <w:sz w:val="16"/>
                <w:szCs w:val="16"/>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3D336A"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43-1, 43-1a8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EA13FE"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DD0BD"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0DB7DB"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Dedicated signalling for backhaul link beam indication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31430"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A6828"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BA7D9A"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716A31"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25FEE0" w14:textId="77777777" w:rsidR="00C4159B" w:rsidRDefault="00C4159B" w:rsidP="00262F75">
            <w:pPr>
              <w:rPr>
                <w:rFonts w:ascii="Arial" w:hAnsi="Arial" w:cs="Arial"/>
                <w:color w:val="FF0000"/>
                <w:sz w:val="16"/>
                <w:szCs w:val="16"/>
              </w:rPr>
            </w:pPr>
            <w:r w:rsidRPr="00C4159B">
              <w:rPr>
                <w:rFonts w:ascii="Arial" w:hAnsi="Arial" w:cs="Arial"/>
                <w:color w:val="FF0000"/>
                <w:sz w:val="16"/>
                <w:szCs w:val="16"/>
              </w:rPr>
              <w:t>Component candidate values: {Rel-15/16, Rel-17, both}</w:t>
            </w:r>
          </w:p>
          <w:p w14:paraId="5503C446" w14:textId="40E6DD11" w:rsidR="00E33279" w:rsidRPr="00F8710D" w:rsidRDefault="00E33279" w:rsidP="00262F75">
            <w:pPr>
              <w:rPr>
                <w:rFonts w:ascii="Arial" w:hAnsi="Arial" w:cs="Arial"/>
                <w:color w:val="000000"/>
                <w:sz w:val="16"/>
                <w:szCs w:val="16"/>
                <w:highlight w:val="yellow"/>
              </w:rPr>
            </w:pPr>
            <w:r w:rsidRPr="00E33279">
              <w:rPr>
                <w:rFonts w:ascii="Arial" w:hAnsi="Arial" w:cs="Arial" w:hint="eastAsia"/>
                <w:color w:val="FF0000"/>
                <w:sz w:val="16"/>
                <w:szCs w:val="16"/>
              </w:rPr>
              <w:t>N</w:t>
            </w:r>
            <w:r w:rsidRPr="00E33279">
              <w:rPr>
                <w:rFonts w:ascii="Arial" w:hAnsi="Arial" w:cs="Arial"/>
                <w:color w:val="FF0000"/>
                <w:sz w:val="16"/>
                <w:szCs w:val="16"/>
              </w:rPr>
              <w:t xml:space="preserve">ote: the reported value should be </w:t>
            </w:r>
            <w:r w:rsidR="00B338E5">
              <w:rPr>
                <w:rFonts w:ascii="Arial" w:hAnsi="Arial" w:cs="Arial"/>
                <w:color w:val="FF0000"/>
                <w:sz w:val="16"/>
                <w:szCs w:val="16"/>
              </w:rPr>
              <w:t xml:space="preserve">same as or </w:t>
            </w:r>
            <w:r w:rsidRPr="00E33279">
              <w:rPr>
                <w:rFonts w:ascii="Arial" w:hAnsi="Arial" w:cs="Arial"/>
                <w:color w:val="FF0000"/>
                <w:sz w:val="16"/>
                <w:szCs w:val="16"/>
              </w:rPr>
              <w:t>a subset of reported value of FG 43-8.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D8F9E"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Optional with capability signaling</w:t>
            </w:r>
          </w:p>
        </w:tc>
      </w:tr>
      <w:tr w:rsidR="00E33279" w:rsidRPr="00873F95" w14:paraId="41101AB6" w14:textId="77777777" w:rsidTr="00262F75">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37D4B5" w14:textId="77777777" w:rsidR="00C4159B" w:rsidRPr="00F8710D" w:rsidRDefault="00C4159B" w:rsidP="00262F75">
            <w:pPr>
              <w:rPr>
                <w:rFonts w:ascii="Arial" w:hAnsi="Arial" w:cs="Arial"/>
                <w:sz w:val="16"/>
                <w:szCs w:val="16"/>
              </w:rPr>
            </w:pPr>
            <w:r w:rsidRPr="00F8710D">
              <w:rPr>
                <w:rFonts w:ascii="Arial" w:hAnsi="Arial" w:cs="Arial"/>
                <w:color w:val="000000"/>
                <w:sz w:val="16"/>
                <w:szCs w:val="16"/>
              </w:rPr>
              <w:t>43. NR_netcon_repeater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807B5" w14:textId="77777777" w:rsidR="00C4159B" w:rsidRPr="00F8710D" w:rsidRDefault="00C4159B" w:rsidP="00262F75">
            <w:pPr>
              <w:rPr>
                <w:rFonts w:ascii="Arial" w:hAnsi="Arial" w:cs="Arial"/>
                <w:sz w:val="16"/>
                <w:szCs w:val="16"/>
              </w:rPr>
            </w:pPr>
            <w:r w:rsidRPr="001E75D6">
              <w:rPr>
                <w:rFonts w:ascii="Arial" w:hAnsi="Arial" w:cs="Arial"/>
                <w:sz w:val="16"/>
                <w:szCs w:val="16"/>
              </w:rPr>
              <w:t>43-8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7C9095" w14:textId="77777777" w:rsidR="00C4159B" w:rsidRPr="00C36A1D" w:rsidRDefault="00C4159B" w:rsidP="00262F75">
            <w:pPr>
              <w:rPr>
                <w:rFonts w:ascii="Arial" w:hAnsi="Arial" w:cs="Arial"/>
                <w:sz w:val="16"/>
                <w:szCs w:val="16"/>
              </w:rPr>
            </w:pPr>
            <w:r w:rsidRPr="00C36A1D">
              <w:rPr>
                <w:rFonts w:ascii="Arial" w:hAnsi="Arial" w:cs="Arial"/>
                <w:sz w:val="16"/>
                <w:szCs w:val="16"/>
              </w:rPr>
              <w:t>Adaptive beam for NCR backhaul link/C-link</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C37847" w14:textId="77777777" w:rsidR="00C4159B" w:rsidRPr="00C36A1D" w:rsidRDefault="00C4159B" w:rsidP="00262F75">
            <w:pPr>
              <w:rPr>
                <w:rFonts w:ascii="Arial" w:hAnsi="Arial" w:cs="Arial"/>
                <w:sz w:val="16"/>
                <w:szCs w:val="16"/>
              </w:rPr>
            </w:pPr>
            <w:r w:rsidRPr="00C36A1D">
              <w:rPr>
                <w:rFonts w:ascii="Arial" w:hAnsi="Arial" w:cs="Arial"/>
                <w:sz w:val="16"/>
                <w:szCs w:val="16"/>
              </w:rPr>
              <w:t>Support of backhaul link beam determination based on predefined rule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E9EE97" w14:textId="77777777" w:rsidR="00C4159B" w:rsidRPr="00F8710D" w:rsidRDefault="00C4159B" w:rsidP="00262F75">
            <w:pPr>
              <w:rPr>
                <w:rFonts w:ascii="Arial" w:hAnsi="Arial" w:cs="Arial"/>
                <w:sz w:val="16"/>
                <w:szCs w:val="16"/>
              </w:rPr>
            </w:pPr>
            <w:r w:rsidRPr="00C36A1D">
              <w:rPr>
                <w:rFonts w:ascii="Arial" w:hAnsi="Arial" w:cs="Arial"/>
                <w:sz w:val="16"/>
                <w:szCs w:val="16"/>
              </w:rPr>
              <w:t>43-1, 2-2,2-4, 2-4a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31CE7" w14:textId="77777777" w:rsidR="00C4159B" w:rsidRPr="00F8710D" w:rsidRDefault="00C4159B" w:rsidP="00262F75">
            <w:pPr>
              <w:rPr>
                <w:rFonts w:ascii="Arial" w:hAnsi="Arial" w:cs="Arial"/>
                <w:sz w:val="16"/>
                <w:szCs w:val="16"/>
              </w:rPr>
            </w:pPr>
            <w:r w:rsidRPr="00F8710D">
              <w:rPr>
                <w:rFonts w:ascii="Arial" w:hAnsi="Arial" w:cs="Arial"/>
                <w:color w:val="000000"/>
                <w:sz w:val="16"/>
                <w:szCs w:val="16"/>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28A21C" w14:textId="77777777" w:rsidR="00C4159B" w:rsidRPr="00F8710D" w:rsidRDefault="00C4159B" w:rsidP="00262F75">
            <w:pPr>
              <w:rPr>
                <w:rFonts w:ascii="Arial" w:hAnsi="Arial" w:cs="Arial"/>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DFDDFE" w14:textId="77777777" w:rsidR="00C4159B" w:rsidRPr="00F8710D" w:rsidRDefault="00C4159B" w:rsidP="00262F75">
            <w:pPr>
              <w:rPr>
                <w:rFonts w:ascii="Arial" w:hAnsi="Arial" w:cs="Arial"/>
                <w:sz w:val="16"/>
                <w:szCs w:val="16"/>
              </w:rPr>
            </w:pPr>
            <w:r w:rsidRPr="00F8710D">
              <w:rPr>
                <w:rFonts w:ascii="Arial" w:hAnsi="Arial" w:cs="Arial"/>
                <w:color w:val="000000"/>
                <w:sz w:val="16"/>
                <w:szCs w:val="16"/>
              </w:rPr>
              <w:t>The beam for backhaul link and C-link is fixed.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544099" w14:textId="77777777" w:rsidR="00C4159B" w:rsidRPr="00F8710D" w:rsidRDefault="00C4159B" w:rsidP="00262F75">
            <w:pPr>
              <w:rPr>
                <w:rFonts w:ascii="Arial" w:hAnsi="Arial" w:cs="Arial"/>
                <w:sz w:val="16"/>
                <w:szCs w:val="16"/>
              </w:rPr>
            </w:pPr>
            <w:r w:rsidRPr="00F8710D">
              <w:rPr>
                <w:rFonts w:ascii="Arial" w:hAnsi="Arial" w:cs="Arial"/>
                <w:color w:val="000000"/>
                <w:sz w:val="16"/>
                <w:szCs w:val="16"/>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3F19ED" w14:textId="77777777" w:rsidR="00C4159B" w:rsidRPr="00F8710D" w:rsidRDefault="00C4159B" w:rsidP="00262F75">
            <w:pPr>
              <w:rPr>
                <w:rFonts w:ascii="Arial" w:hAnsi="Arial" w:cs="Arial"/>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D28C1C" w14:textId="77777777" w:rsidR="00C4159B" w:rsidRPr="00F8710D" w:rsidRDefault="00C4159B" w:rsidP="00262F75">
            <w:pPr>
              <w:rPr>
                <w:rFonts w:ascii="Arial" w:hAnsi="Arial" w:cs="Arial"/>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56077C" w14:textId="77777777" w:rsidR="00C4159B" w:rsidRPr="00F8710D" w:rsidRDefault="00C4159B" w:rsidP="00262F75">
            <w:pPr>
              <w:rPr>
                <w:rFonts w:ascii="Arial" w:hAnsi="Arial" w:cs="Arial"/>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69D685" w14:textId="21DD9555" w:rsidR="00C4159B" w:rsidRPr="00F8710D" w:rsidRDefault="00C4159B" w:rsidP="00262F75">
            <w:pPr>
              <w:rPr>
                <w:rFonts w:ascii="Arial" w:hAnsi="Arial" w:cs="Arial"/>
                <w:sz w:val="16"/>
                <w:szCs w:val="16"/>
              </w:rPr>
            </w:pPr>
            <w:r w:rsidRPr="00C4159B">
              <w:rPr>
                <w:rFonts w:ascii="Arial" w:hAnsi="Arial" w:cs="Arial"/>
                <w:color w:val="FF0000"/>
                <w:sz w:val="16"/>
                <w:szCs w:val="16"/>
              </w:rPr>
              <w:t>Component candidate values: {Rel-15/16, Rel-17, both}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57882E" w14:textId="77777777" w:rsidR="00C4159B" w:rsidRPr="00F8710D" w:rsidRDefault="00C4159B" w:rsidP="00262F75">
            <w:pPr>
              <w:rPr>
                <w:rFonts w:ascii="Arial" w:hAnsi="Arial" w:cs="Arial"/>
                <w:sz w:val="16"/>
                <w:szCs w:val="16"/>
              </w:rPr>
            </w:pPr>
            <w:r w:rsidRPr="00F8710D">
              <w:rPr>
                <w:rFonts w:ascii="Arial" w:hAnsi="Arial" w:cs="Arial"/>
                <w:color w:val="000000"/>
                <w:sz w:val="16"/>
                <w:szCs w:val="16"/>
              </w:rPr>
              <w:t>Optional with capability signaling</w:t>
            </w:r>
          </w:p>
        </w:tc>
      </w:tr>
    </w:tbl>
    <w:p w14:paraId="39E6B39F" w14:textId="77777777" w:rsidR="00C4159B" w:rsidRPr="00C4159B" w:rsidRDefault="00C4159B" w:rsidP="00F8710D">
      <w:pPr>
        <w:spacing w:after="120"/>
        <w:jc w:val="both"/>
        <w:rPr>
          <w:rFonts w:eastAsia="宋体"/>
          <w:highlight w:val="yellow"/>
          <w:lang w:eastAsia="zh-CN"/>
        </w:rPr>
      </w:pPr>
    </w:p>
    <w:p w14:paraId="488265FD" w14:textId="26A6AAA6" w:rsidR="008912F9" w:rsidRDefault="00607D2D" w:rsidP="00262F75">
      <w:pPr>
        <w:spacing w:after="120"/>
        <w:jc w:val="both"/>
        <w:rPr>
          <w:rFonts w:eastAsia="宋体"/>
          <w:lang w:eastAsia="zh-CN"/>
        </w:rPr>
      </w:pPr>
      <w:r>
        <w:rPr>
          <w:rFonts w:eastAsia="宋体"/>
          <w:lang w:eastAsia="zh-CN"/>
        </w:rPr>
        <w:t xml:space="preserve">As agreed in </w:t>
      </w:r>
      <w:r w:rsidRPr="007F0F23">
        <w:rPr>
          <w:rFonts w:eastAsia="宋体"/>
          <w:lang w:eastAsia="zh-CN"/>
        </w:rPr>
        <w:t>RAN1#1</w:t>
      </w:r>
      <w:r>
        <w:rPr>
          <w:rFonts w:eastAsia="宋体"/>
          <w:lang w:eastAsia="zh-CN"/>
        </w:rPr>
        <w:t>10b</w:t>
      </w:r>
      <w:r w:rsidRPr="007F0F23">
        <w:rPr>
          <w:rFonts w:eastAsia="宋体"/>
          <w:lang w:eastAsia="zh-CN"/>
        </w:rPr>
        <w:t>-e</w:t>
      </w:r>
      <w:r>
        <w:rPr>
          <w:rFonts w:eastAsia="宋体"/>
          <w:lang w:eastAsia="zh-CN"/>
        </w:rPr>
        <w:t xml:space="preserve">, it is subject to NCR capability to </w:t>
      </w:r>
      <w:bookmarkStart w:id="1" w:name="_Hlk131521200"/>
      <w:r>
        <w:rPr>
          <w:rFonts w:eastAsia="宋体"/>
          <w:lang w:eastAsia="zh-CN"/>
        </w:rPr>
        <w:t>support s</w:t>
      </w:r>
      <w:r w:rsidRPr="007F0F23">
        <w:rPr>
          <w:rFonts w:eastAsia="宋体"/>
          <w:lang w:eastAsia="zh-CN"/>
        </w:rPr>
        <w:t>imultaneous transmission of the UL of C-link and UL of backhaul link</w:t>
      </w:r>
      <w:bookmarkEnd w:id="1"/>
      <w:r>
        <w:rPr>
          <w:rFonts w:eastAsia="宋体"/>
          <w:lang w:eastAsia="zh-CN"/>
        </w:rPr>
        <w:t xml:space="preserve">. In addition, </w:t>
      </w:r>
      <w:r w:rsidRPr="00237283">
        <w:rPr>
          <w:rFonts w:eastAsia="宋体"/>
          <w:lang w:eastAsia="zh-CN"/>
        </w:rPr>
        <w:t xml:space="preserve">TDMed UL transmission of C-link and backhaul link </w:t>
      </w:r>
      <w:r>
        <w:rPr>
          <w:rFonts w:eastAsia="宋体"/>
          <w:lang w:eastAsia="zh-CN"/>
        </w:rPr>
        <w:t>wa</w:t>
      </w:r>
      <w:r w:rsidRPr="00237283">
        <w:rPr>
          <w:rFonts w:eastAsia="宋体"/>
          <w:lang w:eastAsia="zh-CN"/>
        </w:rPr>
        <w:t xml:space="preserve">s </w:t>
      </w:r>
      <w:r>
        <w:rPr>
          <w:rFonts w:eastAsia="宋体"/>
          <w:lang w:eastAsia="zh-CN"/>
        </w:rPr>
        <w:t xml:space="preserve">agreed as </w:t>
      </w:r>
      <w:r w:rsidRPr="00237283">
        <w:rPr>
          <w:rFonts w:eastAsia="宋体"/>
          <w:lang w:eastAsia="zh-CN"/>
        </w:rPr>
        <w:t>default capability</w:t>
      </w:r>
      <w:r>
        <w:rPr>
          <w:rFonts w:eastAsia="宋体"/>
          <w:lang w:eastAsia="zh-CN"/>
        </w:rPr>
        <w:t xml:space="preserve">. </w:t>
      </w:r>
      <w:r w:rsidR="008912F9">
        <w:rPr>
          <w:rFonts w:eastAsia="宋体"/>
          <w:lang w:eastAsia="zh-CN"/>
        </w:rPr>
        <w:t>For an NCR that supports s</w:t>
      </w:r>
      <w:r w:rsidR="008912F9" w:rsidRPr="007F0F23">
        <w:rPr>
          <w:rFonts w:eastAsia="宋体"/>
          <w:lang w:eastAsia="zh-CN"/>
        </w:rPr>
        <w:t>imultaneous transmission of the UL of C-link and UL of backhaul link</w:t>
      </w:r>
      <w:r w:rsidR="008912F9">
        <w:rPr>
          <w:rFonts w:eastAsia="宋体"/>
          <w:lang w:eastAsia="zh-CN"/>
        </w:rPr>
        <w:t>, an additional capability</w:t>
      </w:r>
      <w:r w:rsidR="00F17437">
        <w:rPr>
          <w:rFonts w:eastAsia="宋体"/>
          <w:lang w:eastAsia="zh-CN"/>
        </w:rPr>
        <w:t xml:space="preserve"> for NCR power</w:t>
      </w:r>
      <w:r w:rsidR="008912F9">
        <w:rPr>
          <w:rFonts w:eastAsia="宋体"/>
          <w:lang w:eastAsia="zh-CN"/>
        </w:rPr>
        <w:t xml:space="preserve"> </w:t>
      </w:r>
      <w:r w:rsidR="00F17437">
        <w:rPr>
          <w:rFonts w:eastAsia="宋体"/>
          <w:lang w:eastAsia="zh-CN"/>
        </w:rPr>
        <w:t>needs to</w:t>
      </w:r>
      <w:r w:rsidR="008912F9">
        <w:rPr>
          <w:rFonts w:eastAsia="宋体"/>
          <w:lang w:eastAsia="zh-CN"/>
        </w:rPr>
        <w:t xml:space="preserve"> be considered</w:t>
      </w:r>
      <w:r w:rsidR="00F17437">
        <w:rPr>
          <w:rFonts w:eastAsia="宋体"/>
          <w:lang w:eastAsia="zh-CN"/>
        </w:rPr>
        <w:t>. The NCR power capability is</w:t>
      </w:r>
      <w:r w:rsidR="008912F9">
        <w:rPr>
          <w:rFonts w:eastAsia="宋体"/>
          <w:lang w:eastAsia="zh-CN"/>
        </w:rPr>
        <w:t xml:space="preserve"> to indicate whether the NCR: (i) is not subject to a </w:t>
      </w:r>
      <w:bookmarkStart w:id="2" w:name="_Hlk131644257"/>
      <w:r w:rsidR="008912F9">
        <w:rPr>
          <w:rFonts w:eastAsia="宋体"/>
          <w:lang w:eastAsia="zh-CN"/>
        </w:rPr>
        <w:t xml:space="preserve">joint power limit across the C-link and BH-link </w:t>
      </w:r>
      <w:bookmarkEnd w:id="2"/>
      <w:r w:rsidR="008912F9">
        <w:rPr>
          <w:rFonts w:eastAsia="宋体"/>
          <w:lang w:eastAsia="zh-CN"/>
        </w:rPr>
        <w:t xml:space="preserve">(e.g., using separate PAs / power resources for the C-link and BH-link), or (ii) is subject to a joint power limit across the C-link and BH-link and supports </w:t>
      </w:r>
      <w:bookmarkStart w:id="3" w:name="_Hlk131644303"/>
      <w:r w:rsidR="008912F9">
        <w:rPr>
          <w:rFonts w:eastAsia="宋体"/>
          <w:lang w:eastAsia="zh-CN"/>
        </w:rPr>
        <w:t>power sharing when power limited</w:t>
      </w:r>
      <w:bookmarkEnd w:id="3"/>
      <w:r w:rsidR="008912F9">
        <w:rPr>
          <w:rFonts w:eastAsia="宋体"/>
          <w:lang w:eastAsia="zh-CN"/>
        </w:rPr>
        <w:t xml:space="preserve">, or (iii) is subject to a joint power limit across the C-link and BH-link and does not support power sharing when power limited (e.g., transmit only one of C-link or BH-link when power limited). </w:t>
      </w:r>
      <w:r w:rsidR="008F017B">
        <w:rPr>
          <w:rFonts w:eastAsia="宋体"/>
          <w:lang w:eastAsia="zh-CN"/>
        </w:rPr>
        <w:t xml:space="preserve">In our view, NCR capability (i), </w:t>
      </w:r>
      <w:r w:rsidR="00454D3D">
        <w:rPr>
          <w:rFonts w:eastAsia="宋体"/>
          <w:lang w:eastAsia="zh-CN"/>
        </w:rPr>
        <w:t>herein</w:t>
      </w:r>
      <w:r w:rsidR="008F017B">
        <w:rPr>
          <w:rFonts w:eastAsia="宋体"/>
          <w:lang w:eastAsia="zh-CN"/>
        </w:rPr>
        <w:t xml:space="preserve"> referred to as Type-1 NCR, should not be considered as the only/baseline implementation for </w:t>
      </w:r>
      <w:r w:rsidR="00DE32B6">
        <w:rPr>
          <w:rFonts w:eastAsia="宋体"/>
          <w:lang w:eastAsia="zh-CN"/>
        </w:rPr>
        <w:t xml:space="preserve">an </w:t>
      </w:r>
      <w:r w:rsidR="008F017B">
        <w:rPr>
          <w:rFonts w:eastAsia="宋体"/>
          <w:lang w:eastAsia="zh-CN"/>
        </w:rPr>
        <w:t xml:space="preserve">NCR </w:t>
      </w:r>
      <w:r w:rsidR="00DE32B6">
        <w:rPr>
          <w:rFonts w:eastAsia="宋体"/>
          <w:lang w:eastAsia="zh-CN"/>
        </w:rPr>
        <w:t>with s</w:t>
      </w:r>
      <w:r w:rsidR="00DE32B6" w:rsidRPr="007F0F23">
        <w:rPr>
          <w:rFonts w:eastAsia="宋体"/>
          <w:lang w:eastAsia="zh-CN"/>
        </w:rPr>
        <w:t>imultaneous transmission of the UL of C-link</w:t>
      </w:r>
      <w:r w:rsidR="008F017B">
        <w:rPr>
          <w:rFonts w:eastAsia="宋体"/>
          <w:lang w:eastAsia="zh-CN"/>
        </w:rPr>
        <w:t xml:space="preserve">, as it is not economical to allocate a dedicated PA / power resource for NCR-MT which is </w:t>
      </w:r>
      <w:r w:rsidR="00C60693">
        <w:rPr>
          <w:rFonts w:eastAsia="宋体"/>
          <w:lang w:eastAsia="zh-CN"/>
        </w:rPr>
        <w:t xml:space="preserve">infrequently </w:t>
      </w:r>
      <w:r w:rsidR="008F017B">
        <w:rPr>
          <w:rFonts w:eastAsia="宋体"/>
          <w:lang w:eastAsia="zh-CN"/>
        </w:rPr>
        <w:t>used for control signaling</w:t>
      </w:r>
      <w:r w:rsidR="00C60693">
        <w:rPr>
          <w:rFonts w:eastAsia="宋体"/>
          <w:lang w:eastAsia="zh-CN"/>
        </w:rPr>
        <w:t xml:space="preserve"> only</w:t>
      </w:r>
      <w:r w:rsidR="008F017B">
        <w:rPr>
          <w:rFonts w:eastAsia="宋体"/>
          <w:lang w:eastAsia="zh-CN"/>
        </w:rPr>
        <w:t xml:space="preserve">. </w:t>
      </w:r>
      <w:r w:rsidR="00DE32B6">
        <w:rPr>
          <w:rFonts w:eastAsia="宋体"/>
          <w:lang w:eastAsia="zh-CN"/>
        </w:rPr>
        <w:t xml:space="preserve">A more reasonable NCR implementation </w:t>
      </w:r>
      <w:r w:rsidR="00454D3D">
        <w:rPr>
          <w:rFonts w:eastAsia="宋体"/>
          <w:lang w:eastAsia="zh-CN"/>
        </w:rPr>
        <w:t xml:space="preserve">can use a shared PA / power resource for both NCR-MT and NCR-Fwd with </w:t>
      </w:r>
      <w:r w:rsidR="003A00E8">
        <w:rPr>
          <w:rFonts w:eastAsia="宋体"/>
          <w:lang w:eastAsia="zh-CN"/>
        </w:rPr>
        <w:t xml:space="preserve">basic </w:t>
      </w:r>
      <w:r w:rsidR="00454D3D">
        <w:rPr>
          <w:rFonts w:eastAsia="宋体"/>
          <w:lang w:eastAsia="zh-CN"/>
        </w:rPr>
        <w:t>power sharing capability</w:t>
      </w:r>
      <w:r w:rsidR="003A00E8">
        <w:rPr>
          <w:rFonts w:eastAsia="宋体"/>
          <w:lang w:eastAsia="zh-CN"/>
        </w:rPr>
        <w:t>, such as NCR capabilit</w:t>
      </w:r>
      <w:r w:rsidR="00E25074">
        <w:rPr>
          <w:rFonts w:eastAsia="宋体"/>
          <w:lang w:eastAsia="zh-CN"/>
        </w:rPr>
        <w:t>ies</w:t>
      </w:r>
      <w:r w:rsidR="003A00E8">
        <w:rPr>
          <w:rFonts w:eastAsia="宋体"/>
          <w:lang w:eastAsia="zh-CN"/>
        </w:rPr>
        <w:t xml:space="preserve"> (ii) and (iii), herein referred to as Type-2 and Type-3 NCR</w:t>
      </w:r>
      <w:r w:rsidR="001410CD">
        <w:rPr>
          <w:rFonts w:eastAsia="宋体"/>
          <w:lang w:eastAsia="zh-CN"/>
        </w:rPr>
        <w:t>, respectively</w:t>
      </w:r>
      <w:r w:rsidR="00454D3D">
        <w:rPr>
          <w:rFonts w:eastAsia="宋体"/>
          <w:lang w:eastAsia="zh-CN"/>
        </w:rPr>
        <w:t xml:space="preserve">. </w:t>
      </w:r>
      <w:r w:rsidR="008912F9">
        <w:rPr>
          <w:rFonts w:eastAsia="宋体"/>
          <w:lang w:eastAsia="zh-CN"/>
        </w:rPr>
        <w:t>Corresponding NCR behavior can be further discussed.</w:t>
      </w:r>
    </w:p>
    <w:p w14:paraId="4D8F805D" w14:textId="1450B6D4" w:rsidR="008912F9" w:rsidRDefault="008912F9" w:rsidP="008912F9">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6</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Introduce </w:t>
      </w:r>
      <w:r w:rsidR="004F3E7B">
        <w:rPr>
          <w:rFonts w:eastAsia="宋体"/>
          <w:b/>
          <w:bCs/>
          <w:lang w:eastAsia="zh-CN"/>
        </w:rPr>
        <w:t xml:space="preserve">a new component in </w:t>
      </w:r>
      <w:r>
        <w:rPr>
          <w:rFonts w:eastAsia="宋体"/>
          <w:b/>
          <w:bCs/>
          <w:lang w:eastAsia="zh-CN"/>
        </w:rPr>
        <w:t xml:space="preserve">FG 43-5 to indicate </w:t>
      </w:r>
      <w:r w:rsidR="00607D2D">
        <w:rPr>
          <w:rFonts w:eastAsia="宋体"/>
          <w:b/>
          <w:bCs/>
          <w:lang w:eastAsia="zh-CN"/>
        </w:rPr>
        <w:t xml:space="preserve">the </w:t>
      </w:r>
      <w:r w:rsidRPr="007F0F23">
        <w:rPr>
          <w:rFonts w:eastAsia="宋体"/>
          <w:b/>
          <w:bCs/>
          <w:lang w:eastAsia="zh-CN"/>
        </w:rPr>
        <w:t>support</w:t>
      </w:r>
      <w:r w:rsidR="00C60693">
        <w:rPr>
          <w:rFonts w:eastAsia="宋体"/>
          <w:b/>
          <w:bCs/>
          <w:lang w:eastAsia="zh-CN"/>
        </w:rPr>
        <w:t>ed</w:t>
      </w:r>
      <w:r w:rsidRPr="007F0F23">
        <w:rPr>
          <w:rFonts w:eastAsia="宋体"/>
          <w:b/>
          <w:bCs/>
          <w:lang w:eastAsia="zh-CN"/>
        </w:rPr>
        <w:t xml:space="preserve"> </w:t>
      </w:r>
      <w:r>
        <w:rPr>
          <w:rFonts w:eastAsia="宋体"/>
          <w:b/>
          <w:bCs/>
          <w:lang w:eastAsia="zh-CN"/>
        </w:rPr>
        <w:t>power allocation</w:t>
      </w:r>
      <w:r w:rsidR="004D1871">
        <w:rPr>
          <w:rFonts w:eastAsia="宋体"/>
          <w:b/>
          <w:bCs/>
          <w:lang w:eastAsia="zh-CN"/>
        </w:rPr>
        <w:t xml:space="preserve"> </w:t>
      </w:r>
      <w:r w:rsidR="001410CD">
        <w:rPr>
          <w:rFonts w:eastAsia="宋体"/>
          <w:b/>
          <w:bCs/>
          <w:lang w:eastAsia="zh-CN"/>
        </w:rPr>
        <w:t>/</w:t>
      </w:r>
      <w:r>
        <w:rPr>
          <w:rFonts w:eastAsia="宋体"/>
          <w:b/>
          <w:bCs/>
          <w:lang w:eastAsia="zh-CN"/>
        </w:rPr>
        <w:t xml:space="preserve"> sharing </w:t>
      </w:r>
      <w:r w:rsidR="00C60693">
        <w:rPr>
          <w:rFonts w:eastAsia="宋体"/>
          <w:b/>
          <w:bCs/>
          <w:lang w:eastAsia="zh-CN"/>
        </w:rPr>
        <w:t xml:space="preserve">method </w:t>
      </w:r>
      <w:r w:rsidR="001410CD">
        <w:rPr>
          <w:rFonts w:eastAsia="宋体"/>
          <w:b/>
          <w:bCs/>
          <w:lang w:eastAsia="zh-CN"/>
        </w:rPr>
        <w:t xml:space="preserve">between </w:t>
      </w:r>
      <w:r>
        <w:rPr>
          <w:rFonts w:eastAsia="宋体"/>
          <w:b/>
          <w:bCs/>
          <w:lang w:eastAsia="zh-CN"/>
        </w:rPr>
        <w:t xml:space="preserve">the C-link and </w:t>
      </w:r>
      <w:r w:rsidR="001410CD">
        <w:rPr>
          <w:rFonts w:eastAsia="宋体"/>
          <w:b/>
          <w:bCs/>
          <w:lang w:eastAsia="zh-CN"/>
        </w:rPr>
        <w:t xml:space="preserve">the </w:t>
      </w:r>
      <w:r>
        <w:rPr>
          <w:rFonts w:eastAsia="宋体"/>
          <w:b/>
          <w:bCs/>
          <w:lang w:eastAsia="zh-CN"/>
        </w:rPr>
        <w:t>backhaul link.</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2"/>
        <w:gridCol w:w="552"/>
        <w:gridCol w:w="1923"/>
        <w:gridCol w:w="1640"/>
        <w:gridCol w:w="460"/>
        <w:gridCol w:w="483"/>
        <w:gridCol w:w="492"/>
        <w:gridCol w:w="1685"/>
        <w:gridCol w:w="689"/>
        <w:gridCol w:w="421"/>
        <w:gridCol w:w="421"/>
        <w:gridCol w:w="492"/>
        <w:gridCol w:w="2196"/>
        <w:gridCol w:w="1112"/>
      </w:tblGrid>
      <w:tr w:rsidR="009D1230" w:rsidRPr="00E02F37" w14:paraId="39D518E4" w14:textId="77777777" w:rsidTr="009D1230">
        <w:tc>
          <w:tcPr>
            <w:tcW w:w="1702" w:type="dxa"/>
            <w:shd w:val="clear" w:color="auto" w:fill="auto"/>
          </w:tcPr>
          <w:p w14:paraId="4FE9251B"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43. NR_netcon_repeater</w:t>
            </w:r>
          </w:p>
        </w:tc>
        <w:tc>
          <w:tcPr>
            <w:tcW w:w="552" w:type="dxa"/>
            <w:shd w:val="clear" w:color="auto" w:fill="auto"/>
          </w:tcPr>
          <w:p w14:paraId="3E4169FB"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43-5</w:t>
            </w:r>
          </w:p>
        </w:tc>
        <w:tc>
          <w:tcPr>
            <w:tcW w:w="0" w:type="auto"/>
            <w:shd w:val="clear" w:color="auto" w:fill="auto"/>
          </w:tcPr>
          <w:p w14:paraId="6E8B8E9C"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1. Simultaneous UL transmission of backhaul link and C-link</w:t>
            </w:r>
          </w:p>
          <w:p w14:paraId="7AEADAFF" w14:textId="77777777" w:rsidR="00E02F37" w:rsidRPr="00E02F37" w:rsidRDefault="00E02F37" w:rsidP="00E02F37">
            <w:pPr>
              <w:rPr>
                <w:rFonts w:ascii="Arial" w:hAnsi="Arial" w:cs="Arial"/>
                <w:color w:val="000000"/>
                <w:sz w:val="16"/>
                <w:szCs w:val="16"/>
              </w:rPr>
            </w:pPr>
            <w:r w:rsidRPr="00E02F37">
              <w:rPr>
                <w:rFonts w:ascii="Arial" w:hAnsi="Arial" w:cs="Arial"/>
                <w:color w:val="FF0000"/>
                <w:sz w:val="16"/>
                <w:szCs w:val="16"/>
              </w:rPr>
              <w:t>2. Power allocation/sharing between C-link and B-link of an NCR</w:t>
            </w:r>
          </w:p>
        </w:tc>
        <w:tc>
          <w:tcPr>
            <w:tcW w:w="0" w:type="auto"/>
            <w:shd w:val="clear" w:color="auto" w:fill="auto"/>
          </w:tcPr>
          <w:p w14:paraId="1EE0713C"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1. Simultaneous UL transmission of backhaul link and C-link</w:t>
            </w:r>
          </w:p>
        </w:tc>
        <w:tc>
          <w:tcPr>
            <w:tcW w:w="0" w:type="auto"/>
            <w:shd w:val="clear" w:color="auto" w:fill="auto"/>
          </w:tcPr>
          <w:p w14:paraId="2364C35F"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43-1</w:t>
            </w:r>
          </w:p>
        </w:tc>
        <w:tc>
          <w:tcPr>
            <w:tcW w:w="0" w:type="auto"/>
            <w:shd w:val="clear" w:color="auto" w:fill="auto"/>
          </w:tcPr>
          <w:p w14:paraId="6BA7CC4E"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N/A</w:t>
            </w:r>
          </w:p>
        </w:tc>
        <w:tc>
          <w:tcPr>
            <w:tcW w:w="0" w:type="auto"/>
            <w:shd w:val="clear" w:color="auto" w:fill="auto"/>
          </w:tcPr>
          <w:p w14:paraId="1F55C067"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Yes</w:t>
            </w:r>
          </w:p>
        </w:tc>
        <w:tc>
          <w:tcPr>
            <w:tcW w:w="0" w:type="auto"/>
            <w:shd w:val="clear" w:color="auto" w:fill="auto"/>
          </w:tcPr>
          <w:p w14:paraId="37C2F0D5"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NCR only supports TDMed UL transmission of C-link and backhaul link</w:t>
            </w:r>
          </w:p>
        </w:tc>
        <w:tc>
          <w:tcPr>
            <w:tcW w:w="0" w:type="auto"/>
            <w:shd w:val="clear" w:color="auto" w:fill="auto"/>
          </w:tcPr>
          <w:p w14:paraId="4C9DE4CF"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Per NCR-MT</w:t>
            </w:r>
          </w:p>
        </w:tc>
        <w:tc>
          <w:tcPr>
            <w:tcW w:w="0" w:type="auto"/>
            <w:shd w:val="clear" w:color="auto" w:fill="auto"/>
          </w:tcPr>
          <w:p w14:paraId="605FB356"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No</w:t>
            </w:r>
          </w:p>
        </w:tc>
        <w:tc>
          <w:tcPr>
            <w:tcW w:w="0" w:type="auto"/>
            <w:shd w:val="clear" w:color="auto" w:fill="auto"/>
          </w:tcPr>
          <w:p w14:paraId="526FD7C9"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No</w:t>
            </w:r>
          </w:p>
        </w:tc>
        <w:tc>
          <w:tcPr>
            <w:tcW w:w="0" w:type="auto"/>
            <w:shd w:val="clear" w:color="auto" w:fill="auto"/>
          </w:tcPr>
          <w:p w14:paraId="27B6294A"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Yes</w:t>
            </w:r>
          </w:p>
        </w:tc>
        <w:tc>
          <w:tcPr>
            <w:tcW w:w="0" w:type="auto"/>
            <w:shd w:val="clear" w:color="auto" w:fill="auto"/>
          </w:tcPr>
          <w:p w14:paraId="2199DA44" w14:textId="71BBE43D" w:rsidR="00E02F37" w:rsidRPr="009D1230" w:rsidRDefault="009D1230" w:rsidP="00E02F37">
            <w:pPr>
              <w:rPr>
                <w:rFonts w:ascii="Arial" w:hAnsi="Arial" w:cs="Arial"/>
                <w:color w:val="FF0000"/>
                <w:sz w:val="16"/>
                <w:szCs w:val="16"/>
              </w:rPr>
            </w:pPr>
            <w:r w:rsidRPr="009D1230">
              <w:rPr>
                <w:rFonts w:ascii="Arial" w:hAnsi="Arial" w:cs="Arial"/>
                <w:color w:val="FF0000"/>
                <w:sz w:val="16"/>
                <w:szCs w:val="16"/>
              </w:rPr>
              <w:t xml:space="preserve">Component candidate values: {Type 1, </w:t>
            </w:r>
            <w:r w:rsidR="00A44736">
              <w:rPr>
                <w:rFonts w:ascii="Arial" w:hAnsi="Arial" w:cs="Arial"/>
                <w:color w:val="FF0000"/>
                <w:sz w:val="16"/>
                <w:szCs w:val="16"/>
              </w:rPr>
              <w:t xml:space="preserve">Type 2, </w:t>
            </w:r>
            <w:r w:rsidRPr="009D1230">
              <w:rPr>
                <w:rFonts w:ascii="Arial" w:hAnsi="Arial" w:cs="Arial"/>
                <w:color w:val="FF0000"/>
                <w:sz w:val="16"/>
                <w:szCs w:val="16"/>
              </w:rPr>
              <w:t xml:space="preserve">Type </w:t>
            </w:r>
            <w:r w:rsidR="00A44736">
              <w:rPr>
                <w:rFonts w:ascii="Arial" w:hAnsi="Arial" w:cs="Arial"/>
                <w:color w:val="FF0000"/>
                <w:sz w:val="16"/>
                <w:szCs w:val="16"/>
              </w:rPr>
              <w:t>3</w:t>
            </w:r>
            <w:r w:rsidRPr="009D1230">
              <w:rPr>
                <w:rFonts w:ascii="Arial" w:hAnsi="Arial" w:cs="Arial"/>
                <w:color w:val="FF0000"/>
                <w:sz w:val="16"/>
                <w:szCs w:val="16"/>
              </w:rPr>
              <w:t>}</w:t>
            </w:r>
          </w:p>
          <w:p w14:paraId="4808C749" w14:textId="29F3A17B" w:rsidR="009D1230" w:rsidRPr="009D1230" w:rsidRDefault="009D1230" w:rsidP="009D1230">
            <w:pPr>
              <w:spacing w:after="0"/>
              <w:rPr>
                <w:rFonts w:ascii="Arial" w:hAnsi="Arial" w:cs="Arial"/>
                <w:color w:val="FF0000"/>
                <w:sz w:val="16"/>
                <w:szCs w:val="16"/>
              </w:rPr>
            </w:pPr>
            <w:r w:rsidRPr="009D1230">
              <w:rPr>
                <w:rFonts w:ascii="Arial" w:hAnsi="Arial" w:cs="Arial"/>
                <w:color w:val="FF0000"/>
                <w:sz w:val="16"/>
                <w:szCs w:val="16"/>
              </w:rPr>
              <w:t>Note:</w:t>
            </w:r>
          </w:p>
          <w:p w14:paraId="6C2055B2" w14:textId="1A8EA690" w:rsidR="009D1230" w:rsidRDefault="009D1230" w:rsidP="009D1230">
            <w:pPr>
              <w:spacing w:after="0"/>
              <w:rPr>
                <w:rFonts w:ascii="Arial" w:hAnsi="Arial" w:cs="Arial"/>
                <w:color w:val="FF0000"/>
                <w:sz w:val="16"/>
                <w:szCs w:val="16"/>
              </w:rPr>
            </w:pPr>
            <w:r w:rsidRPr="009D1230">
              <w:rPr>
                <w:rFonts w:ascii="Arial" w:hAnsi="Arial" w:cs="Arial"/>
                <w:color w:val="FF0000"/>
                <w:sz w:val="16"/>
                <w:szCs w:val="16"/>
              </w:rPr>
              <w:t xml:space="preserve">For </w:t>
            </w:r>
            <w:r w:rsidR="008F017B">
              <w:rPr>
                <w:rFonts w:ascii="Arial" w:hAnsi="Arial" w:cs="Arial"/>
                <w:color w:val="FF0000"/>
                <w:sz w:val="16"/>
                <w:szCs w:val="16"/>
              </w:rPr>
              <w:t>T</w:t>
            </w:r>
            <w:r w:rsidR="008F017B" w:rsidRPr="009D1230">
              <w:rPr>
                <w:rFonts w:ascii="Arial" w:hAnsi="Arial" w:cs="Arial"/>
                <w:color w:val="FF0000"/>
                <w:sz w:val="16"/>
                <w:szCs w:val="16"/>
              </w:rPr>
              <w:t xml:space="preserve">ype </w:t>
            </w:r>
            <w:r w:rsidRPr="009D1230">
              <w:rPr>
                <w:rFonts w:ascii="Arial" w:hAnsi="Arial" w:cs="Arial"/>
                <w:color w:val="FF0000"/>
                <w:sz w:val="16"/>
                <w:szCs w:val="16"/>
              </w:rPr>
              <w:t xml:space="preserve">1, NCR is not subject to a joint power limit across the C-link and BH-link. </w:t>
            </w:r>
          </w:p>
          <w:p w14:paraId="09E3E591" w14:textId="6D989530" w:rsidR="00A44736" w:rsidRPr="009D1230" w:rsidRDefault="00A44736" w:rsidP="009D1230">
            <w:pPr>
              <w:spacing w:after="0"/>
              <w:rPr>
                <w:rFonts w:ascii="Arial" w:hAnsi="Arial" w:cs="Arial"/>
                <w:color w:val="FF0000"/>
                <w:sz w:val="16"/>
                <w:szCs w:val="16"/>
              </w:rPr>
            </w:pPr>
            <w:r w:rsidRPr="009D1230">
              <w:rPr>
                <w:rFonts w:ascii="Arial" w:hAnsi="Arial" w:cs="Arial"/>
                <w:color w:val="FF0000"/>
                <w:sz w:val="16"/>
                <w:szCs w:val="16"/>
              </w:rPr>
              <w:t xml:space="preserve">For </w:t>
            </w:r>
            <w:r w:rsidR="008F017B">
              <w:rPr>
                <w:rFonts w:ascii="Arial" w:hAnsi="Arial" w:cs="Arial"/>
                <w:color w:val="FF0000"/>
                <w:sz w:val="16"/>
                <w:szCs w:val="16"/>
              </w:rPr>
              <w:t>T</w:t>
            </w:r>
            <w:r w:rsidR="008F017B" w:rsidRPr="009D1230">
              <w:rPr>
                <w:rFonts w:ascii="Arial" w:hAnsi="Arial" w:cs="Arial"/>
                <w:color w:val="FF0000"/>
                <w:sz w:val="16"/>
                <w:szCs w:val="16"/>
              </w:rPr>
              <w:t xml:space="preserve">ype </w:t>
            </w:r>
            <w:r w:rsidRPr="009D1230">
              <w:rPr>
                <w:rFonts w:ascii="Arial" w:hAnsi="Arial" w:cs="Arial"/>
                <w:color w:val="FF0000"/>
                <w:sz w:val="16"/>
                <w:szCs w:val="16"/>
              </w:rPr>
              <w:t xml:space="preserve">2, </w:t>
            </w:r>
            <w:r w:rsidRPr="00A44736">
              <w:rPr>
                <w:rFonts w:ascii="Arial" w:hAnsi="Arial" w:cs="Arial"/>
                <w:color w:val="FF0000"/>
                <w:sz w:val="16"/>
                <w:szCs w:val="16"/>
              </w:rPr>
              <w:t xml:space="preserve">is subject to a joint power limit across the C-link and BH-link and </w:t>
            </w:r>
            <w:r w:rsidRPr="00A44736">
              <w:rPr>
                <w:rFonts w:ascii="Arial" w:hAnsi="Arial" w:cs="Arial"/>
                <w:color w:val="FF0000"/>
                <w:sz w:val="16"/>
                <w:szCs w:val="16"/>
              </w:rPr>
              <w:lastRenderedPageBreak/>
              <w:t>supports power sharing when power limited</w:t>
            </w:r>
            <w:r w:rsidRPr="009D1230">
              <w:rPr>
                <w:rFonts w:ascii="Arial" w:hAnsi="Arial" w:cs="Arial"/>
                <w:color w:val="FF0000"/>
                <w:sz w:val="16"/>
                <w:szCs w:val="16"/>
              </w:rPr>
              <w:t>.</w:t>
            </w:r>
          </w:p>
          <w:p w14:paraId="125ACB9C" w14:textId="11A03918" w:rsidR="009D1230" w:rsidRPr="009D1230" w:rsidRDefault="009D1230" w:rsidP="009D1230">
            <w:pPr>
              <w:spacing w:after="0"/>
              <w:rPr>
                <w:rFonts w:ascii="Arial" w:hAnsi="Arial" w:cs="Arial"/>
                <w:color w:val="000000"/>
                <w:sz w:val="16"/>
                <w:szCs w:val="16"/>
              </w:rPr>
            </w:pPr>
            <w:r w:rsidRPr="009D1230">
              <w:rPr>
                <w:rFonts w:ascii="Arial" w:hAnsi="Arial" w:cs="Arial"/>
                <w:color w:val="FF0000"/>
                <w:sz w:val="16"/>
                <w:szCs w:val="16"/>
              </w:rPr>
              <w:t xml:space="preserve">For </w:t>
            </w:r>
            <w:r w:rsidR="008F017B">
              <w:rPr>
                <w:rFonts w:ascii="Arial" w:hAnsi="Arial" w:cs="Arial"/>
                <w:color w:val="FF0000"/>
                <w:sz w:val="16"/>
                <w:szCs w:val="16"/>
              </w:rPr>
              <w:t>T</w:t>
            </w:r>
            <w:r w:rsidR="008F017B" w:rsidRPr="009D1230">
              <w:rPr>
                <w:rFonts w:ascii="Arial" w:hAnsi="Arial" w:cs="Arial"/>
                <w:color w:val="FF0000"/>
                <w:sz w:val="16"/>
                <w:szCs w:val="16"/>
              </w:rPr>
              <w:t xml:space="preserve">ype </w:t>
            </w:r>
            <w:r w:rsidR="00A44736">
              <w:rPr>
                <w:rFonts w:ascii="Arial" w:hAnsi="Arial" w:cs="Arial"/>
                <w:color w:val="FF0000"/>
                <w:sz w:val="16"/>
                <w:szCs w:val="16"/>
              </w:rPr>
              <w:t>3</w:t>
            </w:r>
            <w:r w:rsidRPr="009D1230">
              <w:rPr>
                <w:rFonts w:ascii="Arial" w:hAnsi="Arial" w:cs="Arial"/>
                <w:color w:val="FF0000"/>
                <w:sz w:val="16"/>
                <w:szCs w:val="16"/>
              </w:rPr>
              <w:t xml:space="preserve">, is subject to a joint power limit across the C-link and BH-link and does not support power sharing when power limited. </w:t>
            </w:r>
          </w:p>
        </w:tc>
        <w:tc>
          <w:tcPr>
            <w:tcW w:w="0" w:type="auto"/>
            <w:shd w:val="clear" w:color="auto" w:fill="auto"/>
          </w:tcPr>
          <w:p w14:paraId="4041DD57"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lastRenderedPageBreak/>
              <w:t>Optional with capability signaling</w:t>
            </w:r>
          </w:p>
        </w:tc>
      </w:tr>
    </w:tbl>
    <w:p w14:paraId="6517C7D5" w14:textId="77777777" w:rsidR="007F438E" w:rsidRDefault="007F438E" w:rsidP="000D7571">
      <w:pPr>
        <w:spacing w:after="120"/>
        <w:jc w:val="both"/>
        <w:rPr>
          <w:rFonts w:eastAsia="宋体"/>
          <w:lang w:eastAsia="zh-CN"/>
        </w:rPr>
      </w:pPr>
    </w:p>
    <w:p w14:paraId="2EC181C2" w14:textId="77777777" w:rsidR="00962AC7" w:rsidRDefault="00962AC7" w:rsidP="00F4516C">
      <w:pPr>
        <w:spacing w:after="0"/>
        <w:rPr>
          <w:rFonts w:eastAsia="宋体"/>
          <w:lang w:eastAsia="zh-CN"/>
        </w:rPr>
      </w:pPr>
    </w:p>
    <w:p w14:paraId="0B329346" w14:textId="4FFB8767" w:rsidR="0039592D" w:rsidRDefault="0039592D"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06D29343" w14:textId="5D3EE66D" w:rsidR="00474670" w:rsidRDefault="00137044" w:rsidP="00815493">
      <w:pPr>
        <w:rPr>
          <w:rFonts w:ascii="宋体" w:eastAsia="宋体" w:hAnsi="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2A2832">
        <w:rPr>
          <w:rFonts w:ascii="宋体" w:eastAsia="宋体" w:hAnsi="宋体" w:hint="eastAsia"/>
          <w:lang w:eastAsia="zh-CN"/>
        </w:rPr>
        <w:t>.</w:t>
      </w:r>
    </w:p>
    <w:p w14:paraId="5222838F" w14:textId="77777777" w:rsidR="00206076" w:rsidRDefault="00206076" w:rsidP="00206076">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1</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Adopt </w:t>
      </w:r>
      <w:r w:rsidRPr="000E60CC">
        <w:rPr>
          <w:rFonts w:eastAsia="宋体"/>
          <w:b/>
          <w:bCs/>
          <w:lang w:eastAsia="zh-CN"/>
        </w:rPr>
        <w:t>FG 43-3 with the following modification</w:t>
      </w:r>
      <w:r>
        <w:rPr>
          <w:rFonts w:eastAsia="宋体"/>
          <w:b/>
          <w:bCs/>
          <w:lang w:eastAsia="zh-CN"/>
        </w:rPr>
        <w:t xml:space="preserve"> (i.e., confirm component 2 and the corresponding candidate values).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6"/>
        <w:gridCol w:w="466"/>
        <w:gridCol w:w="916"/>
        <w:gridCol w:w="2713"/>
        <w:gridCol w:w="519"/>
        <w:gridCol w:w="483"/>
        <w:gridCol w:w="492"/>
        <w:gridCol w:w="1093"/>
        <w:gridCol w:w="722"/>
        <w:gridCol w:w="421"/>
        <w:gridCol w:w="421"/>
        <w:gridCol w:w="492"/>
        <w:gridCol w:w="2559"/>
        <w:gridCol w:w="1215"/>
      </w:tblGrid>
      <w:tr w:rsidR="00206076" w:rsidRPr="00416595" w14:paraId="60488C10" w14:textId="77777777" w:rsidTr="000E610F">
        <w:tc>
          <w:tcPr>
            <w:tcW w:w="0" w:type="auto"/>
            <w:shd w:val="clear" w:color="auto" w:fill="auto"/>
          </w:tcPr>
          <w:p w14:paraId="111DF711" w14:textId="77777777" w:rsidR="00206076" w:rsidRPr="00260E33" w:rsidRDefault="00206076" w:rsidP="000E610F">
            <w:pPr>
              <w:rPr>
                <w:rFonts w:ascii="Arial" w:hAnsi="Arial" w:cs="Arial"/>
                <w:color w:val="000000"/>
                <w:sz w:val="16"/>
                <w:szCs w:val="16"/>
              </w:rPr>
            </w:pPr>
            <w:r w:rsidRPr="00260E33">
              <w:rPr>
                <w:rFonts w:ascii="Arial" w:hAnsi="Arial" w:cs="Arial"/>
                <w:color w:val="000000"/>
                <w:sz w:val="16"/>
                <w:szCs w:val="16"/>
                <w:lang w:eastAsia="zh-CN"/>
              </w:rPr>
              <w:t>43. NR_netcon_repeater</w:t>
            </w:r>
          </w:p>
        </w:tc>
        <w:tc>
          <w:tcPr>
            <w:tcW w:w="0" w:type="auto"/>
            <w:shd w:val="clear" w:color="auto" w:fill="auto"/>
          </w:tcPr>
          <w:p w14:paraId="459C1327" w14:textId="77777777" w:rsidR="00206076" w:rsidRPr="00260E33" w:rsidRDefault="00206076" w:rsidP="000E610F">
            <w:pPr>
              <w:rPr>
                <w:rFonts w:ascii="Arial" w:hAnsi="Arial" w:cs="Arial"/>
                <w:color w:val="000000"/>
                <w:sz w:val="16"/>
                <w:szCs w:val="16"/>
              </w:rPr>
            </w:pPr>
            <w:r w:rsidRPr="00260E33">
              <w:rPr>
                <w:rFonts w:ascii="Arial" w:hAnsi="Arial" w:cs="Arial"/>
                <w:color w:val="000000"/>
                <w:sz w:val="16"/>
                <w:szCs w:val="16"/>
                <w:lang w:eastAsia="zh-CN"/>
              </w:rPr>
              <w:t>43-1</w:t>
            </w:r>
          </w:p>
        </w:tc>
        <w:tc>
          <w:tcPr>
            <w:tcW w:w="0" w:type="auto"/>
            <w:shd w:val="clear" w:color="auto" w:fill="auto"/>
          </w:tcPr>
          <w:p w14:paraId="0F97A00E" w14:textId="77777777" w:rsidR="00206076" w:rsidRPr="00260E33" w:rsidRDefault="00206076" w:rsidP="000E610F">
            <w:pPr>
              <w:rPr>
                <w:rFonts w:ascii="Arial" w:hAnsi="Arial" w:cs="Arial"/>
                <w:color w:val="000000"/>
                <w:sz w:val="16"/>
                <w:szCs w:val="16"/>
              </w:rPr>
            </w:pPr>
            <w:r w:rsidRPr="00260E33">
              <w:rPr>
                <w:rFonts w:ascii="Arial" w:hAnsi="Arial" w:cs="Arial"/>
                <w:color w:val="000000"/>
                <w:sz w:val="16"/>
                <w:szCs w:val="16"/>
                <w:lang w:eastAsia="zh-CN"/>
              </w:rPr>
              <w:t>Basic NCR support</w:t>
            </w:r>
          </w:p>
        </w:tc>
        <w:tc>
          <w:tcPr>
            <w:tcW w:w="0" w:type="auto"/>
            <w:shd w:val="clear" w:color="auto" w:fill="auto"/>
          </w:tcPr>
          <w:p w14:paraId="46E3E73E" w14:textId="77777777" w:rsidR="00206076" w:rsidRPr="00260E33" w:rsidRDefault="00206076" w:rsidP="000E610F">
            <w:pPr>
              <w:rPr>
                <w:rFonts w:ascii="Arial" w:hAnsi="Arial" w:cs="Arial"/>
                <w:color w:val="000000"/>
                <w:sz w:val="16"/>
                <w:szCs w:val="16"/>
                <w:lang w:eastAsia="zh-CN"/>
              </w:rPr>
            </w:pPr>
            <w:r w:rsidRPr="00260E33">
              <w:rPr>
                <w:rFonts w:ascii="Arial" w:hAnsi="Arial" w:cs="Arial"/>
                <w:color w:val="000000"/>
                <w:sz w:val="16"/>
                <w:szCs w:val="16"/>
                <w:lang w:eastAsia="zh-CN"/>
              </w:rPr>
              <w:t>1. Support of fixed beam for C-link/backhaul link</w:t>
            </w:r>
          </w:p>
          <w:p w14:paraId="302B0B2B" w14:textId="77777777" w:rsidR="00206076" w:rsidRPr="00260E33" w:rsidRDefault="00206076" w:rsidP="000E610F">
            <w:pPr>
              <w:rPr>
                <w:rFonts w:ascii="Arial" w:hAnsi="Arial" w:cs="Arial"/>
                <w:color w:val="000000"/>
                <w:sz w:val="16"/>
                <w:szCs w:val="16"/>
                <w:lang w:eastAsia="zh-CN"/>
              </w:rPr>
            </w:pPr>
            <w:r w:rsidRPr="00260E33">
              <w:rPr>
                <w:rFonts w:ascii="Arial" w:hAnsi="Arial" w:cs="Arial"/>
                <w:color w:val="000000"/>
                <w:sz w:val="16"/>
                <w:szCs w:val="16"/>
                <w:lang w:eastAsia="zh-CN"/>
              </w:rPr>
              <w:t>2. Support of TDMed UL transmission of C-link and backhaul link</w:t>
            </w:r>
          </w:p>
          <w:p w14:paraId="7E583BB2" w14:textId="77777777" w:rsidR="00206076" w:rsidRPr="00CD3824" w:rsidRDefault="00206076" w:rsidP="000E610F">
            <w:pPr>
              <w:rPr>
                <w:rFonts w:ascii="Arial" w:hAnsi="Arial" w:cs="Arial"/>
                <w:sz w:val="16"/>
                <w:szCs w:val="16"/>
                <w:lang w:eastAsia="zh-CN"/>
              </w:rPr>
            </w:pPr>
            <w:r w:rsidRPr="00CD3824">
              <w:rPr>
                <w:rFonts w:ascii="Arial" w:hAnsi="Arial" w:cs="Arial"/>
                <w:sz w:val="16"/>
                <w:szCs w:val="16"/>
                <w:lang w:eastAsia="zh-CN"/>
              </w:rPr>
              <w:t>3. Support of ON-OFF operation for NCR-Fwd based on access link beam indication</w:t>
            </w:r>
          </w:p>
          <w:p w14:paraId="19F71C05" w14:textId="77777777" w:rsidR="00206076" w:rsidRPr="00CD3824" w:rsidRDefault="00206076" w:rsidP="000E610F">
            <w:pPr>
              <w:rPr>
                <w:rFonts w:ascii="Arial" w:hAnsi="Arial" w:cs="Arial"/>
                <w:sz w:val="16"/>
                <w:szCs w:val="16"/>
                <w:lang w:eastAsia="zh-CN"/>
              </w:rPr>
            </w:pPr>
            <w:r w:rsidRPr="00CD3824">
              <w:rPr>
                <w:rFonts w:ascii="Arial" w:hAnsi="Arial" w:cs="Arial"/>
                <w:sz w:val="16"/>
                <w:szCs w:val="16"/>
                <w:lang w:eastAsia="zh-CN"/>
              </w:rPr>
              <w:t>4. Support of TDD UL/DL determination for backhaul/access link based on TDD UL/DL configuration of C-link</w:t>
            </w:r>
          </w:p>
          <w:p w14:paraId="37FAA523" w14:textId="77777777" w:rsidR="00206076" w:rsidRPr="00260E33" w:rsidRDefault="00206076" w:rsidP="000E610F">
            <w:pPr>
              <w:rPr>
                <w:rFonts w:ascii="Arial" w:hAnsi="Arial" w:cs="Arial"/>
                <w:color w:val="000000"/>
                <w:sz w:val="16"/>
                <w:szCs w:val="16"/>
                <w:lang w:eastAsia="zh-CN"/>
              </w:rPr>
            </w:pPr>
            <w:r w:rsidRPr="00260E33">
              <w:rPr>
                <w:rFonts w:ascii="Arial" w:hAnsi="Arial" w:cs="Arial"/>
                <w:color w:val="000000"/>
                <w:sz w:val="16"/>
                <w:szCs w:val="16"/>
                <w:lang w:eastAsia="zh-CN"/>
              </w:rPr>
              <w:t xml:space="preserve">5. </w:t>
            </w:r>
            <w:r w:rsidRPr="00D44938">
              <w:rPr>
                <w:rFonts w:ascii="Arial" w:hAnsi="Arial" w:cs="Arial"/>
                <w:color w:val="FF0000"/>
                <w:sz w:val="16"/>
                <w:szCs w:val="16"/>
                <w:lang w:eastAsia="zh-CN"/>
              </w:rPr>
              <w:t xml:space="preserve">Support of </w:t>
            </w:r>
            <w:r w:rsidRPr="00D44938">
              <w:rPr>
                <w:rFonts w:ascii="Arial" w:hAnsi="Arial" w:cs="Arial"/>
                <w:color w:val="000000" w:themeColor="text1"/>
                <w:sz w:val="16"/>
                <w:szCs w:val="16"/>
                <w:lang w:eastAsia="zh-CN"/>
              </w:rPr>
              <w:t>Tx/</w:t>
            </w:r>
            <w:r w:rsidRPr="00CD3824">
              <w:rPr>
                <w:rFonts w:ascii="Arial" w:hAnsi="Arial" w:cs="Arial"/>
                <w:sz w:val="16"/>
                <w:szCs w:val="16"/>
                <w:lang w:eastAsia="zh-CN"/>
              </w:rPr>
              <w:t>Rx timing determination for backhaul/access link based on Tx/Rx timing of C-link</w:t>
            </w:r>
          </w:p>
          <w:p w14:paraId="259E07D5" w14:textId="77777777" w:rsidR="00206076" w:rsidRPr="009705AF" w:rsidRDefault="00206076" w:rsidP="000E610F">
            <w:pPr>
              <w:rPr>
                <w:rFonts w:ascii="Arial" w:hAnsi="Arial" w:cs="Arial"/>
                <w:color w:val="000000"/>
                <w:sz w:val="16"/>
                <w:szCs w:val="16"/>
              </w:rPr>
            </w:pPr>
            <w:r w:rsidRPr="00260E33">
              <w:rPr>
                <w:rFonts w:ascii="Arial" w:hAnsi="Arial" w:cs="Arial"/>
                <w:color w:val="000000"/>
                <w:sz w:val="16"/>
                <w:szCs w:val="16"/>
              </w:rPr>
              <w:t>6. Support of beam correspondence of the DL/UL of the access link at NCR-Fwd</w:t>
            </w:r>
          </w:p>
        </w:tc>
        <w:tc>
          <w:tcPr>
            <w:tcW w:w="0" w:type="auto"/>
            <w:shd w:val="clear" w:color="auto" w:fill="auto"/>
          </w:tcPr>
          <w:p w14:paraId="3A9F413C" w14:textId="77777777" w:rsidR="00206076" w:rsidRPr="00260E33" w:rsidRDefault="00206076" w:rsidP="000E610F">
            <w:pPr>
              <w:rPr>
                <w:rFonts w:ascii="Arial" w:hAnsi="Arial" w:cs="Arial"/>
                <w:color w:val="000000"/>
                <w:sz w:val="16"/>
                <w:szCs w:val="16"/>
              </w:rPr>
            </w:pPr>
            <w:r w:rsidRPr="00260E33">
              <w:rPr>
                <w:rFonts w:ascii="Arial" w:hAnsi="Arial" w:cs="Arial"/>
                <w:color w:val="000000"/>
                <w:sz w:val="16"/>
                <w:szCs w:val="16"/>
                <w:highlight w:val="yellow"/>
              </w:rPr>
              <w:t>FFS</w:t>
            </w:r>
          </w:p>
        </w:tc>
        <w:tc>
          <w:tcPr>
            <w:tcW w:w="0" w:type="auto"/>
            <w:shd w:val="clear" w:color="auto" w:fill="auto"/>
          </w:tcPr>
          <w:p w14:paraId="0A965FE2" w14:textId="77777777" w:rsidR="00206076" w:rsidRPr="00260E33" w:rsidRDefault="00206076" w:rsidP="000E610F">
            <w:pPr>
              <w:rPr>
                <w:rFonts w:ascii="Arial" w:hAnsi="Arial" w:cs="Arial"/>
                <w:color w:val="000000"/>
                <w:sz w:val="16"/>
                <w:szCs w:val="16"/>
              </w:rPr>
            </w:pPr>
            <w:r w:rsidRPr="00260E33">
              <w:rPr>
                <w:rFonts w:ascii="Arial" w:hAnsi="Arial" w:cs="Arial"/>
                <w:color w:val="000000"/>
                <w:sz w:val="16"/>
                <w:szCs w:val="16"/>
                <w:lang w:eastAsia="zh-CN"/>
              </w:rPr>
              <w:t>N/A</w:t>
            </w:r>
          </w:p>
        </w:tc>
        <w:tc>
          <w:tcPr>
            <w:tcW w:w="0" w:type="auto"/>
            <w:shd w:val="clear" w:color="auto" w:fill="auto"/>
          </w:tcPr>
          <w:p w14:paraId="45E926B6" w14:textId="77777777" w:rsidR="00206076" w:rsidRPr="00260E33" w:rsidRDefault="00206076" w:rsidP="000E610F">
            <w:pPr>
              <w:rPr>
                <w:rFonts w:ascii="Arial" w:hAnsi="Arial" w:cs="Arial"/>
                <w:color w:val="000000"/>
                <w:sz w:val="16"/>
                <w:szCs w:val="16"/>
              </w:rPr>
            </w:pPr>
            <w:r w:rsidRPr="00260E33">
              <w:rPr>
                <w:rFonts w:ascii="Arial" w:hAnsi="Arial" w:cs="Arial"/>
                <w:color w:val="000000"/>
                <w:sz w:val="16"/>
                <w:szCs w:val="16"/>
                <w:lang w:eastAsia="zh-CN"/>
              </w:rPr>
              <w:t>Yes</w:t>
            </w:r>
          </w:p>
        </w:tc>
        <w:tc>
          <w:tcPr>
            <w:tcW w:w="0" w:type="auto"/>
            <w:shd w:val="clear" w:color="auto" w:fill="auto"/>
          </w:tcPr>
          <w:p w14:paraId="1C7EE425" w14:textId="77777777" w:rsidR="00206076" w:rsidRPr="00260E33" w:rsidRDefault="00206076" w:rsidP="000E610F">
            <w:pPr>
              <w:rPr>
                <w:rFonts w:ascii="Arial" w:hAnsi="Arial" w:cs="Arial"/>
                <w:color w:val="000000"/>
                <w:sz w:val="16"/>
                <w:szCs w:val="16"/>
              </w:rPr>
            </w:pPr>
            <w:r w:rsidRPr="00260E33">
              <w:rPr>
                <w:rFonts w:ascii="Arial" w:hAnsi="Arial" w:cs="Arial"/>
                <w:color w:val="000000"/>
                <w:sz w:val="16"/>
                <w:szCs w:val="16"/>
                <w:lang w:eastAsia="zh-CN"/>
              </w:rPr>
              <w:t xml:space="preserve">NCR is not supported </w:t>
            </w:r>
          </w:p>
        </w:tc>
        <w:tc>
          <w:tcPr>
            <w:tcW w:w="0" w:type="auto"/>
            <w:shd w:val="clear" w:color="auto" w:fill="auto"/>
          </w:tcPr>
          <w:p w14:paraId="4B03129E" w14:textId="77777777" w:rsidR="00206076" w:rsidRPr="00260E33" w:rsidRDefault="00206076" w:rsidP="000E610F">
            <w:pPr>
              <w:rPr>
                <w:rFonts w:ascii="Arial" w:hAnsi="Arial" w:cs="Arial"/>
                <w:color w:val="000000"/>
                <w:sz w:val="16"/>
                <w:szCs w:val="16"/>
              </w:rPr>
            </w:pPr>
            <w:r w:rsidRPr="00260E33">
              <w:rPr>
                <w:rFonts w:ascii="Arial" w:hAnsi="Arial" w:cs="Arial"/>
                <w:color w:val="000000"/>
                <w:sz w:val="16"/>
                <w:szCs w:val="16"/>
                <w:lang w:eastAsia="zh-CN"/>
              </w:rPr>
              <w:t>Per NCR-MT</w:t>
            </w:r>
          </w:p>
        </w:tc>
        <w:tc>
          <w:tcPr>
            <w:tcW w:w="0" w:type="auto"/>
            <w:shd w:val="clear" w:color="auto" w:fill="auto"/>
          </w:tcPr>
          <w:p w14:paraId="4FEE138F" w14:textId="77777777" w:rsidR="00206076" w:rsidRPr="00260E33" w:rsidRDefault="00206076" w:rsidP="000E610F">
            <w:pPr>
              <w:rPr>
                <w:rFonts w:ascii="Arial" w:hAnsi="Arial" w:cs="Arial"/>
                <w:color w:val="000000"/>
                <w:sz w:val="16"/>
                <w:szCs w:val="16"/>
              </w:rPr>
            </w:pPr>
            <w:r w:rsidRPr="00260E33">
              <w:rPr>
                <w:rFonts w:ascii="Arial" w:hAnsi="Arial" w:cs="Arial"/>
                <w:color w:val="000000"/>
                <w:sz w:val="16"/>
                <w:szCs w:val="16"/>
                <w:lang w:eastAsia="zh-CN"/>
              </w:rPr>
              <w:t>No</w:t>
            </w:r>
          </w:p>
        </w:tc>
        <w:tc>
          <w:tcPr>
            <w:tcW w:w="0" w:type="auto"/>
            <w:shd w:val="clear" w:color="auto" w:fill="auto"/>
          </w:tcPr>
          <w:p w14:paraId="7B713ED2" w14:textId="77777777" w:rsidR="00206076" w:rsidRPr="00260E33" w:rsidRDefault="00206076" w:rsidP="000E610F">
            <w:pPr>
              <w:rPr>
                <w:rFonts w:ascii="Arial" w:hAnsi="Arial" w:cs="Arial"/>
                <w:color w:val="000000"/>
                <w:sz w:val="16"/>
                <w:szCs w:val="16"/>
              </w:rPr>
            </w:pPr>
            <w:r w:rsidRPr="00260E33">
              <w:rPr>
                <w:rFonts w:ascii="Arial" w:hAnsi="Arial" w:cs="Arial"/>
                <w:color w:val="000000"/>
                <w:sz w:val="16"/>
                <w:szCs w:val="16"/>
                <w:lang w:eastAsia="zh-CN"/>
              </w:rPr>
              <w:t>No</w:t>
            </w:r>
          </w:p>
        </w:tc>
        <w:tc>
          <w:tcPr>
            <w:tcW w:w="0" w:type="auto"/>
            <w:shd w:val="clear" w:color="auto" w:fill="auto"/>
          </w:tcPr>
          <w:p w14:paraId="4283F161" w14:textId="77777777" w:rsidR="00206076" w:rsidRPr="00260E33" w:rsidRDefault="00206076" w:rsidP="000E610F">
            <w:pPr>
              <w:rPr>
                <w:rFonts w:ascii="Arial" w:hAnsi="Arial" w:cs="Arial"/>
                <w:color w:val="000000"/>
                <w:sz w:val="16"/>
                <w:szCs w:val="16"/>
              </w:rPr>
            </w:pPr>
            <w:r w:rsidRPr="00260E33">
              <w:rPr>
                <w:rFonts w:ascii="Arial" w:hAnsi="Arial" w:cs="Arial"/>
                <w:color w:val="000000"/>
                <w:sz w:val="16"/>
                <w:szCs w:val="16"/>
                <w:lang w:eastAsia="zh-CN"/>
              </w:rPr>
              <w:t>Yes</w:t>
            </w:r>
          </w:p>
        </w:tc>
        <w:tc>
          <w:tcPr>
            <w:tcW w:w="0" w:type="auto"/>
            <w:shd w:val="clear" w:color="auto" w:fill="auto"/>
          </w:tcPr>
          <w:p w14:paraId="5ACFF013" w14:textId="77777777" w:rsidR="00206076" w:rsidRPr="00BD0BFE" w:rsidRDefault="00206076" w:rsidP="000E610F">
            <w:pPr>
              <w:rPr>
                <w:rFonts w:ascii="Arial" w:hAnsi="Arial" w:cs="Arial"/>
                <w:sz w:val="16"/>
                <w:szCs w:val="16"/>
                <w:lang w:eastAsia="zh-CN"/>
              </w:rPr>
            </w:pPr>
            <w:r w:rsidRPr="00BD0BFE">
              <w:rPr>
                <w:rFonts w:ascii="Arial" w:hAnsi="Arial" w:cs="Arial"/>
                <w:sz w:val="16"/>
                <w:szCs w:val="16"/>
                <w:lang w:eastAsia="zh-CN"/>
              </w:rPr>
              <w:t xml:space="preserve">A NCR-MT that includes </w:t>
            </w:r>
            <w:r w:rsidRPr="00BD0BFE">
              <w:rPr>
                <w:rFonts w:ascii="Arial" w:hAnsi="Arial" w:cs="Arial"/>
                <w:i/>
                <w:iCs/>
                <w:sz w:val="16"/>
                <w:szCs w:val="16"/>
                <w:lang w:eastAsia="zh-CN"/>
              </w:rPr>
              <w:t>ncr-NodeIndication</w:t>
            </w:r>
            <w:r w:rsidRPr="00BD0BFE">
              <w:rPr>
                <w:rFonts w:ascii="Arial" w:hAnsi="Arial" w:cs="Arial"/>
                <w:sz w:val="16"/>
                <w:szCs w:val="16"/>
                <w:lang w:eastAsia="zh-CN"/>
              </w:rPr>
              <w:t xml:space="preserve"> in RRC Setup Complete must support FG 43-1</w:t>
            </w:r>
          </w:p>
          <w:p w14:paraId="763A00EF" w14:textId="77777777" w:rsidR="00206076" w:rsidRPr="00260E33" w:rsidRDefault="00206076" w:rsidP="000E610F">
            <w:pPr>
              <w:rPr>
                <w:rFonts w:ascii="Arial" w:hAnsi="Arial" w:cs="Arial"/>
                <w:color w:val="000000"/>
                <w:sz w:val="16"/>
                <w:szCs w:val="16"/>
              </w:rPr>
            </w:pPr>
            <w:r w:rsidRPr="00D44938">
              <w:rPr>
                <w:rFonts w:ascii="Arial" w:hAnsi="Arial" w:cs="Arial"/>
                <w:color w:val="FF0000"/>
                <w:sz w:val="16"/>
                <w:szCs w:val="16"/>
                <w:lang w:eastAsia="zh-CN"/>
              </w:rPr>
              <w:t>Component 5 candidate values: {</w:t>
            </w:r>
            <w:r>
              <w:rPr>
                <w:rFonts w:ascii="Arial" w:hAnsi="Arial" w:cs="Arial"/>
                <w:color w:val="FF0000"/>
                <w:sz w:val="16"/>
                <w:szCs w:val="16"/>
                <w:lang w:eastAsia="zh-CN"/>
              </w:rPr>
              <w:t>0, 5, 10</w:t>
            </w:r>
            <w:r w:rsidRPr="00D44938">
              <w:rPr>
                <w:rFonts w:ascii="Arial" w:hAnsi="Arial" w:cs="Arial"/>
                <w:color w:val="FF0000"/>
                <w:sz w:val="16"/>
                <w:szCs w:val="16"/>
                <w:lang w:eastAsia="zh-CN"/>
              </w:rPr>
              <w:t>}</w:t>
            </w:r>
            <w:r>
              <w:rPr>
                <w:rFonts w:ascii="Arial" w:hAnsi="Arial" w:cs="Arial"/>
                <w:color w:val="FF0000"/>
                <w:sz w:val="16"/>
                <w:szCs w:val="16"/>
                <w:lang w:eastAsia="zh-CN"/>
              </w:rPr>
              <w:t xml:space="preserve"> microseconds for both DL internal delay and DL internal delay.</w:t>
            </w:r>
          </w:p>
        </w:tc>
        <w:tc>
          <w:tcPr>
            <w:tcW w:w="0" w:type="auto"/>
            <w:shd w:val="clear" w:color="auto" w:fill="auto"/>
          </w:tcPr>
          <w:p w14:paraId="2A42D094" w14:textId="77777777" w:rsidR="00206076" w:rsidRPr="00260E33" w:rsidRDefault="00206076" w:rsidP="000E610F">
            <w:pPr>
              <w:rPr>
                <w:rFonts w:ascii="Arial" w:hAnsi="Arial" w:cs="Arial"/>
                <w:color w:val="000000"/>
                <w:sz w:val="16"/>
                <w:szCs w:val="16"/>
              </w:rPr>
            </w:pPr>
            <w:r w:rsidRPr="00260E33">
              <w:rPr>
                <w:rFonts w:ascii="Arial" w:hAnsi="Arial" w:cs="Arial"/>
                <w:color w:val="000000"/>
                <w:sz w:val="16"/>
                <w:szCs w:val="16"/>
                <w:lang w:eastAsia="zh-CN"/>
              </w:rPr>
              <w:t xml:space="preserve">Optional </w:t>
            </w:r>
            <w:r w:rsidRPr="00D44938">
              <w:rPr>
                <w:rFonts w:ascii="Arial" w:hAnsi="Arial" w:cs="Arial"/>
                <w:color w:val="FF0000"/>
                <w:sz w:val="16"/>
                <w:szCs w:val="16"/>
                <w:lang w:eastAsia="zh-CN"/>
              </w:rPr>
              <w:t>with</w:t>
            </w:r>
            <w:r w:rsidRPr="00260E33">
              <w:rPr>
                <w:rFonts w:ascii="Arial" w:hAnsi="Arial" w:cs="Arial"/>
                <w:color w:val="000000"/>
                <w:sz w:val="16"/>
                <w:szCs w:val="16"/>
                <w:lang w:eastAsia="zh-CN"/>
              </w:rPr>
              <w:t xml:space="preserve"> capability signaling</w:t>
            </w:r>
          </w:p>
        </w:tc>
      </w:tr>
    </w:tbl>
    <w:p w14:paraId="5A323AE5" w14:textId="77777777" w:rsidR="00206076" w:rsidRPr="00D44938" w:rsidRDefault="00206076" w:rsidP="00206076">
      <w:pPr>
        <w:spacing w:after="120"/>
        <w:jc w:val="both"/>
        <w:rPr>
          <w:rFonts w:eastAsia="宋体"/>
          <w:b/>
          <w:bCs/>
          <w:highlight w:val="yellow"/>
          <w:lang w:eastAsia="zh-CN"/>
        </w:rPr>
      </w:pPr>
    </w:p>
    <w:p w14:paraId="4ADD36E5" w14:textId="77777777" w:rsidR="00206076" w:rsidRDefault="00206076" w:rsidP="00206076">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2</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Adopt </w:t>
      </w:r>
      <w:r w:rsidRPr="000E60CC">
        <w:rPr>
          <w:rFonts w:eastAsia="宋体"/>
          <w:b/>
          <w:bCs/>
          <w:lang w:eastAsia="zh-CN"/>
        </w:rPr>
        <w:t>FG 43-3 with the following modification</w:t>
      </w:r>
      <w:r>
        <w:rPr>
          <w:rFonts w:eastAsia="宋体"/>
          <w:b/>
          <w:bCs/>
          <w:lang w:eastAsia="zh-CN"/>
        </w:rPr>
        <w:t xml:space="preserve"> (i.e., confirm component 2 and the corresponding candidate values).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763"/>
        <w:gridCol w:w="469"/>
        <w:gridCol w:w="1498"/>
        <w:gridCol w:w="1926"/>
        <w:gridCol w:w="469"/>
        <w:gridCol w:w="483"/>
        <w:gridCol w:w="492"/>
        <w:gridCol w:w="1624"/>
        <w:gridCol w:w="737"/>
        <w:gridCol w:w="421"/>
        <w:gridCol w:w="421"/>
        <w:gridCol w:w="492"/>
        <w:gridCol w:w="2210"/>
        <w:gridCol w:w="1263"/>
      </w:tblGrid>
      <w:tr w:rsidR="00206076" w:rsidRPr="00C3541B" w14:paraId="4507F4DA" w14:textId="77777777" w:rsidTr="000E610F">
        <w:tc>
          <w:tcPr>
            <w:tcW w:w="0" w:type="auto"/>
            <w:tcMar>
              <w:top w:w="0" w:type="dxa"/>
              <w:left w:w="108" w:type="dxa"/>
              <w:bottom w:w="0" w:type="dxa"/>
              <w:right w:w="108" w:type="dxa"/>
            </w:tcMar>
            <w:hideMark/>
          </w:tcPr>
          <w:p w14:paraId="238FD000"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lastRenderedPageBreak/>
              <w:t>43. NR_netcon_repeater</w:t>
            </w:r>
          </w:p>
        </w:tc>
        <w:tc>
          <w:tcPr>
            <w:tcW w:w="0" w:type="auto"/>
            <w:tcMar>
              <w:top w:w="0" w:type="dxa"/>
              <w:left w:w="108" w:type="dxa"/>
              <w:bottom w:w="0" w:type="dxa"/>
              <w:right w:w="108" w:type="dxa"/>
            </w:tcMar>
            <w:hideMark/>
          </w:tcPr>
          <w:p w14:paraId="5F2B5D8D"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43-3</w:t>
            </w:r>
          </w:p>
        </w:tc>
        <w:tc>
          <w:tcPr>
            <w:tcW w:w="1498" w:type="dxa"/>
            <w:tcMar>
              <w:top w:w="0" w:type="dxa"/>
              <w:left w:w="108" w:type="dxa"/>
              <w:bottom w:w="0" w:type="dxa"/>
              <w:right w:w="108" w:type="dxa"/>
            </w:tcMar>
            <w:hideMark/>
          </w:tcPr>
          <w:p w14:paraId="1DB0C3FD"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Aperiodic beam indication for access link</w:t>
            </w:r>
          </w:p>
        </w:tc>
        <w:tc>
          <w:tcPr>
            <w:tcW w:w="1926" w:type="dxa"/>
            <w:tcMar>
              <w:top w:w="0" w:type="dxa"/>
              <w:left w:w="108" w:type="dxa"/>
              <w:bottom w:w="0" w:type="dxa"/>
              <w:right w:w="108" w:type="dxa"/>
            </w:tcMar>
            <w:hideMark/>
          </w:tcPr>
          <w:p w14:paraId="215B8B9E"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1.Support aperiodic beam indication for access link</w:t>
            </w:r>
          </w:p>
          <w:p w14:paraId="5007E38C" w14:textId="77777777" w:rsidR="00206076" w:rsidRPr="00C3541B" w:rsidRDefault="00206076" w:rsidP="000E610F">
            <w:pPr>
              <w:rPr>
                <w:rFonts w:ascii="Arial" w:hAnsi="Arial" w:cs="Arial"/>
                <w:sz w:val="16"/>
                <w:szCs w:val="16"/>
              </w:rPr>
            </w:pPr>
            <w:r w:rsidRPr="00CF3275">
              <w:rPr>
                <w:rFonts w:ascii="Arial" w:hAnsi="Arial" w:cs="Arial"/>
                <w:color w:val="FF0000"/>
                <w:sz w:val="16"/>
                <w:szCs w:val="16"/>
              </w:rPr>
              <w:t>2. Supported slot-offset k values for reference slot</w:t>
            </w:r>
            <w:r>
              <w:rPr>
                <w:rFonts w:ascii="Arial" w:hAnsi="Arial" w:cs="Arial"/>
                <w:color w:val="FF0000"/>
                <w:sz w:val="16"/>
                <w:szCs w:val="16"/>
              </w:rPr>
              <w:t xml:space="preserve"> per SCS of NCR-MT</w:t>
            </w:r>
          </w:p>
        </w:tc>
        <w:tc>
          <w:tcPr>
            <w:tcW w:w="0" w:type="auto"/>
            <w:tcMar>
              <w:top w:w="0" w:type="dxa"/>
              <w:left w:w="108" w:type="dxa"/>
              <w:bottom w:w="0" w:type="dxa"/>
              <w:right w:w="108" w:type="dxa"/>
            </w:tcMar>
            <w:hideMark/>
          </w:tcPr>
          <w:p w14:paraId="59B13FB5"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43-1</w:t>
            </w:r>
          </w:p>
        </w:tc>
        <w:tc>
          <w:tcPr>
            <w:tcW w:w="0" w:type="auto"/>
            <w:tcMar>
              <w:top w:w="0" w:type="dxa"/>
              <w:left w:w="108" w:type="dxa"/>
              <w:bottom w:w="0" w:type="dxa"/>
              <w:right w:w="108" w:type="dxa"/>
            </w:tcMar>
            <w:hideMark/>
          </w:tcPr>
          <w:p w14:paraId="7FE5F863"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N/A</w:t>
            </w:r>
          </w:p>
        </w:tc>
        <w:tc>
          <w:tcPr>
            <w:tcW w:w="0" w:type="auto"/>
            <w:tcMar>
              <w:top w:w="0" w:type="dxa"/>
              <w:left w:w="108" w:type="dxa"/>
              <w:bottom w:w="0" w:type="dxa"/>
              <w:right w:w="108" w:type="dxa"/>
            </w:tcMar>
            <w:hideMark/>
          </w:tcPr>
          <w:p w14:paraId="3476F4E9"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Yes</w:t>
            </w:r>
          </w:p>
        </w:tc>
        <w:tc>
          <w:tcPr>
            <w:tcW w:w="0" w:type="auto"/>
            <w:tcMar>
              <w:top w:w="0" w:type="dxa"/>
              <w:left w:w="108" w:type="dxa"/>
              <w:bottom w:w="0" w:type="dxa"/>
              <w:right w:w="108" w:type="dxa"/>
            </w:tcMar>
            <w:hideMark/>
          </w:tcPr>
          <w:p w14:paraId="529E6DBA"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NCR-MT cannot decode the aperiodic beam indication</w:t>
            </w:r>
          </w:p>
        </w:tc>
        <w:tc>
          <w:tcPr>
            <w:tcW w:w="0" w:type="auto"/>
            <w:tcMar>
              <w:top w:w="0" w:type="dxa"/>
              <w:left w:w="108" w:type="dxa"/>
              <w:bottom w:w="0" w:type="dxa"/>
              <w:right w:w="108" w:type="dxa"/>
            </w:tcMar>
            <w:hideMark/>
          </w:tcPr>
          <w:p w14:paraId="22E465AB"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Per NCR-MT</w:t>
            </w:r>
          </w:p>
        </w:tc>
        <w:tc>
          <w:tcPr>
            <w:tcW w:w="0" w:type="auto"/>
            <w:tcMar>
              <w:top w:w="0" w:type="dxa"/>
              <w:left w:w="108" w:type="dxa"/>
              <w:bottom w:w="0" w:type="dxa"/>
              <w:right w:w="108" w:type="dxa"/>
            </w:tcMar>
            <w:hideMark/>
          </w:tcPr>
          <w:p w14:paraId="2F1D1695"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 xml:space="preserve">No </w:t>
            </w:r>
          </w:p>
        </w:tc>
        <w:tc>
          <w:tcPr>
            <w:tcW w:w="0" w:type="auto"/>
            <w:tcMar>
              <w:top w:w="0" w:type="dxa"/>
              <w:left w:w="108" w:type="dxa"/>
              <w:bottom w:w="0" w:type="dxa"/>
              <w:right w:w="108" w:type="dxa"/>
            </w:tcMar>
            <w:hideMark/>
          </w:tcPr>
          <w:p w14:paraId="09F81438"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 xml:space="preserve">No </w:t>
            </w:r>
          </w:p>
        </w:tc>
        <w:tc>
          <w:tcPr>
            <w:tcW w:w="0" w:type="auto"/>
            <w:tcMar>
              <w:top w:w="0" w:type="dxa"/>
              <w:left w:w="108" w:type="dxa"/>
              <w:bottom w:w="0" w:type="dxa"/>
              <w:right w:w="108" w:type="dxa"/>
            </w:tcMar>
            <w:hideMark/>
          </w:tcPr>
          <w:p w14:paraId="0D2C63C4"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Yes</w:t>
            </w:r>
          </w:p>
        </w:tc>
        <w:tc>
          <w:tcPr>
            <w:tcW w:w="0" w:type="auto"/>
            <w:tcMar>
              <w:top w:w="0" w:type="dxa"/>
              <w:left w:w="108" w:type="dxa"/>
              <w:bottom w:w="0" w:type="dxa"/>
              <w:right w:w="108" w:type="dxa"/>
            </w:tcMar>
            <w:hideMark/>
          </w:tcPr>
          <w:p w14:paraId="7AFC0B40"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highlight w:val="yellow"/>
              </w:rPr>
              <w:t>Note: at least one of FGs 43-2, 43-3, 43-4 will be merged with 43-1, FFS which one</w:t>
            </w:r>
          </w:p>
          <w:p w14:paraId="3248872B" w14:textId="77777777" w:rsidR="00206076" w:rsidRDefault="00206076" w:rsidP="000E610F">
            <w:pPr>
              <w:spacing w:after="0"/>
              <w:rPr>
                <w:rFonts w:ascii="Arial" w:hAnsi="Arial" w:cs="Arial"/>
                <w:color w:val="FF0000"/>
                <w:sz w:val="16"/>
                <w:szCs w:val="16"/>
              </w:rPr>
            </w:pPr>
            <w:r w:rsidRPr="000A5593">
              <w:rPr>
                <w:rFonts w:ascii="Arial" w:hAnsi="Arial" w:cs="Arial"/>
                <w:color w:val="FF0000"/>
                <w:sz w:val="16"/>
                <w:szCs w:val="16"/>
              </w:rPr>
              <w:t>Component 2 candidate values</w:t>
            </w:r>
            <w:r>
              <w:rPr>
                <w:rFonts w:ascii="Arial" w:hAnsi="Arial" w:cs="Arial"/>
                <w:color w:val="FF0000"/>
                <w:sz w:val="16"/>
                <w:szCs w:val="16"/>
              </w:rPr>
              <w:t>:</w:t>
            </w:r>
            <w:r w:rsidRPr="000A5593">
              <w:rPr>
                <w:rFonts w:ascii="Arial" w:hAnsi="Arial" w:cs="Arial"/>
                <w:color w:val="FF0000"/>
                <w:sz w:val="16"/>
                <w:szCs w:val="16"/>
              </w:rPr>
              <w:t xml:space="preserve"> </w:t>
            </w:r>
          </w:p>
          <w:p w14:paraId="23764C46" w14:textId="77777777" w:rsidR="00206076" w:rsidRDefault="00206076" w:rsidP="000E610F">
            <w:pPr>
              <w:spacing w:after="0"/>
              <w:rPr>
                <w:rFonts w:ascii="Arial" w:hAnsi="Arial" w:cs="Arial"/>
                <w:color w:val="FF0000"/>
                <w:sz w:val="16"/>
                <w:szCs w:val="16"/>
              </w:rPr>
            </w:pPr>
            <w:r>
              <w:rPr>
                <w:rFonts w:ascii="Arial" w:hAnsi="Arial" w:cs="Arial"/>
                <w:color w:val="FF0000"/>
                <w:sz w:val="16"/>
                <w:szCs w:val="16"/>
              </w:rPr>
              <w:t>{0, 1, 2, 3, 4, 5, 6} slots for the SCS of 15 kHz and 30 kHz;</w:t>
            </w:r>
          </w:p>
          <w:p w14:paraId="0C58D021" w14:textId="77777777" w:rsidR="00206076" w:rsidRDefault="00206076" w:rsidP="000E610F">
            <w:pPr>
              <w:spacing w:after="0"/>
              <w:rPr>
                <w:rFonts w:ascii="Arial" w:hAnsi="Arial" w:cs="Arial"/>
                <w:color w:val="FF0000"/>
                <w:sz w:val="16"/>
                <w:szCs w:val="16"/>
              </w:rPr>
            </w:pPr>
            <w:r w:rsidRPr="000A5593">
              <w:rPr>
                <w:rFonts w:ascii="Arial" w:hAnsi="Arial" w:cs="Arial"/>
                <w:color w:val="FF0000"/>
                <w:sz w:val="16"/>
                <w:szCs w:val="16"/>
              </w:rPr>
              <w:t>{</w:t>
            </w:r>
            <w:r>
              <w:rPr>
                <w:rFonts w:ascii="Arial" w:hAnsi="Arial" w:cs="Arial"/>
                <w:color w:val="FF0000"/>
                <w:sz w:val="16"/>
                <w:szCs w:val="16"/>
              </w:rPr>
              <w:t>1,2, 3, 4, 5, 6, 7, 8, 9, 16, 17, 24, 25</w:t>
            </w:r>
            <w:r w:rsidRPr="000A5593">
              <w:rPr>
                <w:rFonts w:ascii="Arial" w:hAnsi="Arial" w:cs="Arial"/>
                <w:color w:val="FF0000"/>
                <w:sz w:val="16"/>
                <w:szCs w:val="16"/>
              </w:rPr>
              <w:t>}</w:t>
            </w:r>
            <w:r>
              <w:rPr>
                <w:rFonts w:ascii="Arial" w:hAnsi="Arial" w:cs="Arial"/>
                <w:color w:val="FF0000"/>
                <w:sz w:val="16"/>
                <w:szCs w:val="16"/>
              </w:rPr>
              <w:t xml:space="preserve"> slots for the SCS of 60kHz;</w:t>
            </w:r>
          </w:p>
          <w:p w14:paraId="46354C64" w14:textId="77777777" w:rsidR="00206076" w:rsidRPr="00C3541B" w:rsidRDefault="00206076" w:rsidP="000E610F">
            <w:pPr>
              <w:spacing w:after="0"/>
              <w:rPr>
                <w:rFonts w:ascii="Arial" w:hAnsi="Arial" w:cs="Arial"/>
                <w:sz w:val="16"/>
                <w:szCs w:val="16"/>
              </w:rPr>
            </w:pPr>
            <w:r w:rsidRPr="000A5593">
              <w:rPr>
                <w:rFonts w:ascii="Arial" w:hAnsi="Arial" w:cs="Arial"/>
                <w:color w:val="FF0000"/>
                <w:sz w:val="16"/>
                <w:szCs w:val="16"/>
              </w:rPr>
              <w:t>{</w:t>
            </w:r>
            <w:r>
              <w:rPr>
                <w:rFonts w:ascii="Arial" w:hAnsi="Arial" w:cs="Arial"/>
                <w:color w:val="FF0000"/>
                <w:sz w:val="16"/>
                <w:szCs w:val="16"/>
              </w:rPr>
              <w:t>2,3,4, 5, 6, 7, 8, 9, 16, 17, 24, 25</w:t>
            </w:r>
            <w:r w:rsidRPr="000A5593">
              <w:rPr>
                <w:rFonts w:ascii="Arial" w:hAnsi="Arial" w:cs="Arial"/>
                <w:color w:val="FF0000"/>
                <w:sz w:val="16"/>
                <w:szCs w:val="16"/>
              </w:rPr>
              <w:t>}</w:t>
            </w:r>
            <w:r>
              <w:rPr>
                <w:rFonts w:ascii="Arial" w:hAnsi="Arial" w:cs="Arial"/>
                <w:color w:val="FF0000"/>
                <w:sz w:val="16"/>
                <w:szCs w:val="16"/>
              </w:rPr>
              <w:t xml:space="preserve"> slots for the SCS of 120kHz.</w:t>
            </w:r>
          </w:p>
        </w:tc>
        <w:tc>
          <w:tcPr>
            <w:tcW w:w="0" w:type="auto"/>
            <w:tcMar>
              <w:top w:w="0" w:type="dxa"/>
              <w:left w:w="108" w:type="dxa"/>
              <w:bottom w:w="0" w:type="dxa"/>
              <w:right w:w="108" w:type="dxa"/>
            </w:tcMar>
            <w:hideMark/>
          </w:tcPr>
          <w:p w14:paraId="05C08055"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Optional with capability signaling</w:t>
            </w:r>
          </w:p>
        </w:tc>
      </w:tr>
    </w:tbl>
    <w:p w14:paraId="5D491CF8" w14:textId="77777777" w:rsidR="00206076" w:rsidRDefault="00206076" w:rsidP="00206076">
      <w:pPr>
        <w:spacing w:after="120"/>
        <w:jc w:val="both"/>
        <w:rPr>
          <w:rFonts w:eastAsia="宋体"/>
          <w:highlight w:val="yellow"/>
          <w:lang w:eastAsia="zh-CN"/>
        </w:rPr>
      </w:pPr>
    </w:p>
    <w:p w14:paraId="4F55A9AB" w14:textId="77777777" w:rsidR="00206076" w:rsidRDefault="00206076" w:rsidP="00206076">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3</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Adopt </w:t>
      </w:r>
      <w:r w:rsidRPr="000E60CC">
        <w:rPr>
          <w:rFonts w:eastAsia="宋体"/>
          <w:b/>
          <w:bCs/>
          <w:lang w:eastAsia="zh-CN"/>
        </w:rPr>
        <w:t>FG 43-</w:t>
      </w:r>
      <w:r>
        <w:rPr>
          <w:rFonts w:eastAsia="宋体"/>
          <w:b/>
          <w:bCs/>
          <w:lang w:eastAsia="zh-CN"/>
        </w:rPr>
        <w:t>4</w:t>
      </w:r>
      <w:r w:rsidRPr="000E60CC">
        <w:rPr>
          <w:rFonts w:eastAsia="宋体"/>
          <w:b/>
          <w:bCs/>
          <w:lang w:eastAsia="zh-CN"/>
        </w:rPr>
        <w:t xml:space="preserve"> with the following modification</w:t>
      </w:r>
      <w:r>
        <w:rPr>
          <w:rFonts w:eastAsia="宋体"/>
          <w:b/>
          <w:bCs/>
          <w:lang w:eastAsia="zh-CN"/>
        </w:rPr>
        <w:t xml:space="preserve"> (i.e., adding component 3).</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766"/>
        <w:gridCol w:w="469"/>
        <w:gridCol w:w="1498"/>
        <w:gridCol w:w="1926"/>
        <w:gridCol w:w="469"/>
        <w:gridCol w:w="483"/>
        <w:gridCol w:w="492"/>
        <w:gridCol w:w="1771"/>
        <w:gridCol w:w="742"/>
        <w:gridCol w:w="421"/>
        <w:gridCol w:w="421"/>
        <w:gridCol w:w="492"/>
        <w:gridCol w:w="2040"/>
        <w:gridCol w:w="1278"/>
      </w:tblGrid>
      <w:tr w:rsidR="00206076" w:rsidRPr="00C3541B" w14:paraId="40761C80" w14:textId="77777777" w:rsidTr="000E610F">
        <w:tc>
          <w:tcPr>
            <w:tcW w:w="0" w:type="auto"/>
            <w:tcMar>
              <w:top w:w="0" w:type="dxa"/>
              <w:left w:w="108" w:type="dxa"/>
              <w:bottom w:w="0" w:type="dxa"/>
              <w:right w:w="108" w:type="dxa"/>
            </w:tcMar>
            <w:hideMark/>
          </w:tcPr>
          <w:p w14:paraId="245AF60A"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43. NR_netcon_repeater</w:t>
            </w:r>
          </w:p>
        </w:tc>
        <w:tc>
          <w:tcPr>
            <w:tcW w:w="0" w:type="auto"/>
            <w:tcMar>
              <w:top w:w="0" w:type="dxa"/>
              <w:left w:w="108" w:type="dxa"/>
              <w:bottom w:w="0" w:type="dxa"/>
              <w:right w:w="108" w:type="dxa"/>
            </w:tcMar>
            <w:hideMark/>
          </w:tcPr>
          <w:p w14:paraId="509DAD35"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43-4</w:t>
            </w:r>
          </w:p>
        </w:tc>
        <w:tc>
          <w:tcPr>
            <w:tcW w:w="1498" w:type="dxa"/>
            <w:tcMar>
              <w:top w:w="0" w:type="dxa"/>
              <w:left w:w="108" w:type="dxa"/>
              <w:bottom w:w="0" w:type="dxa"/>
              <w:right w:w="108" w:type="dxa"/>
            </w:tcMar>
            <w:hideMark/>
          </w:tcPr>
          <w:p w14:paraId="4C0AA059" w14:textId="77777777" w:rsidR="00206076" w:rsidRPr="0086008C" w:rsidRDefault="00206076" w:rsidP="000E610F">
            <w:pPr>
              <w:rPr>
                <w:rFonts w:ascii="Arial" w:hAnsi="Arial" w:cs="Arial"/>
                <w:sz w:val="16"/>
                <w:szCs w:val="16"/>
              </w:rPr>
            </w:pPr>
            <w:r w:rsidRPr="0086008C">
              <w:rPr>
                <w:rFonts w:ascii="Arial" w:hAnsi="Arial" w:cs="Arial"/>
                <w:sz w:val="16"/>
                <w:szCs w:val="16"/>
              </w:rPr>
              <w:t>Semi-persistent beam indication for access link</w:t>
            </w:r>
          </w:p>
        </w:tc>
        <w:tc>
          <w:tcPr>
            <w:tcW w:w="1926" w:type="dxa"/>
            <w:tcMar>
              <w:top w:w="0" w:type="dxa"/>
              <w:left w:w="108" w:type="dxa"/>
              <w:bottom w:w="0" w:type="dxa"/>
              <w:right w:w="108" w:type="dxa"/>
            </w:tcMar>
            <w:hideMark/>
          </w:tcPr>
          <w:p w14:paraId="4EB644DB" w14:textId="77777777" w:rsidR="00206076" w:rsidRPr="0086008C" w:rsidRDefault="00206076" w:rsidP="000E610F">
            <w:pPr>
              <w:rPr>
                <w:rFonts w:ascii="Arial" w:hAnsi="Arial" w:cs="Arial"/>
                <w:sz w:val="16"/>
                <w:szCs w:val="16"/>
              </w:rPr>
            </w:pPr>
            <w:r w:rsidRPr="0086008C">
              <w:rPr>
                <w:rFonts w:ascii="Arial" w:hAnsi="Arial" w:cs="Arial"/>
                <w:sz w:val="16"/>
                <w:szCs w:val="16"/>
              </w:rPr>
              <w:t>1.Support semi-persistent beam indication for access link</w:t>
            </w:r>
          </w:p>
          <w:p w14:paraId="417C6D2F" w14:textId="77777777" w:rsidR="00206076" w:rsidRDefault="00206076" w:rsidP="000E610F">
            <w:pPr>
              <w:rPr>
                <w:rFonts w:ascii="Arial" w:hAnsi="Arial" w:cs="Arial"/>
                <w:sz w:val="16"/>
                <w:szCs w:val="16"/>
              </w:rPr>
            </w:pPr>
            <w:r w:rsidRPr="0086008C">
              <w:rPr>
                <w:rFonts w:ascii="Arial" w:hAnsi="Arial" w:cs="Arial"/>
                <w:sz w:val="16"/>
                <w:szCs w:val="16"/>
              </w:rPr>
              <w:t>2. Priority flag for semi-persistent indication</w:t>
            </w:r>
          </w:p>
          <w:p w14:paraId="5D7585EE" w14:textId="77777777" w:rsidR="00206076" w:rsidRPr="00F9483C" w:rsidRDefault="00206076" w:rsidP="000E610F">
            <w:pPr>
              <w:rPr>
                <w:rFonts w:ascii="Arial" w:eastAsia="宋体" w:hAnsi="Arial" w:cs="Arial"/>
                <w:b/>
                <w:bCs/>
                <w:color w:val="FF0000"/>
                <w:sz w:val="16"/>
                <w:szCs w:val="16"/>
                <w:lang w:eastAsia="zh-CN"/>
              </w:rPr>
            </w:pPr>
            <w:r w:rsidRPr="008C552A">
              <w:rPr>
                <w:rFonts w:ascii="Arial" w:eastAsia="宋体" w:hAnsi="Arial" w:cs="Arial" w:hint="eastAsia"/>
                <w:color w:val="FF0000"/>
                <w:sz w:val="16"/>
                <w:szCs w:val="16"/>
                <w:lang w:eastAsia="zh-CN"/>
              </w:rPr>
              <w:t>3</w:t>
            </w:r>
            <w:r w:rsidRPr="008C552A">
              <w:rPr>
                <w:rFonts w:ascii="Arial" w:eastAsia="宋体" w:hAnsi="Arial" w:cs="Arial"/>
                <w:color w:val="FF0000"/>
                <w:sz w:val="16"/>
                <w:szCs w:val="16"/>
                <w:lang w:eastAsia="zh-CN"/>
              </w:rPr>
              <w:t>. Beam index updates for semi-persistent beam indication</w:t>
            </w:r>
          </w:p>
        </w:tc>
        <w:tc>
          <w:tcPr>
            <w:tcW w:w="0" w:type="auto"/>
            <w:tcMar>
              <w:top w:w="0" w:type="dxa"/>
              <w:left w:w="108" w:type="dxa"/>
              <w:bottom w:w="0" w:type="dxa"/>
              <w:right w:w="108" w:type="dxa"/>
            </w:tcMar>
            <w:hideMark/>
          </w:tcPr>
          <w:p w14:paraId="009FDDD9"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43-1</w:t>
            </w:r>
          </w:p>
        </w:tc>
        <w:tc>
          <w:tcPr>
            <w:tcW w:w="0" w:type="auto"/>
            <w:tcMar>
              <w:top w:w="0" w:type="dxa"/>
              <w:left w:w="108" w:type="dxa"/>
              <w:bottom w:w="0" w:type="dxa"/>
              <w:right w:w="108" w:type="dxa"/>
            </w:tcMar>
            <w:hideMark/>
          </w:tcPr>
          <w:p w14:paraId="100E6DE8"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N/A</w:t>
            </w:r>
          </w:p>
        </w:tc>
        <w:tc>
          <w:tcPr>
            <w:tcW w:w="0" w:type="auto"/>
            <w:tcMar>
              <w:top w:w="0" w:type="dxa"/>
              <w:left w:w="108" w:type="dxa"/>
              <w:bottom w:w="0" w:type="dxa"/>
              <w:right w:w="108" w:type="dxa"/>
            </w:tcMar>
            <w:hideMark/>
          </w:tcPr>
          <w:p w14:paraId="149B06DF"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Yes</w:t>
            </w:r>
          </w:p>
        </w:tc>
        <w:tc>
          <w:tcPr>
            <w:tcW w:w="0" w:type="auto"/>
            <w:tcMar>
              <w:top w:w="0" w:type="dxa"/>
              <w:left w:w="108" w:type="dxa"/>
              <w:bottom w:w="0" w:type="dxa"/>
              <w:right w:w="108" w:type="dxa"/>
            </w:tcMar>
            <w:hideMark/>
          </w:tcPr>
          <w:p w14:paraId="1A6350B9"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NCR-MT cannot decode the semi-persistent beam indication</w:t>
            </w:r>
          </w:p>
        </w:tc>
        <w:tc>
          <w:tcPr>
            <w:tcW w:w="0" w:type="auto"/>
            <w:tcMar>
              <w:top w:w="0" w:type="dxa"/>
              <w:left w:w="108" w:type="dxa"/>
              <w:bottom w:w="0" w:type="dxa"/>
              <w:right w:w="108" w:type="dxa"/>
            </w:tcMar>
            <w:hideMark/>
          </w:tcPr>
          <w:p w14:paraId="6F1C91C6"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Per NCR-MT</w:t>
            </w:r>
          </w:p>
        </w:tc>
        <w:tc>
          <w:tcPr>
            <w:tcW w:w="0" w:type="auto"/>
            <w:tcMar>
              <w:top w:w="0" w:type="dxa"/>
              <w:left w:w="108" w:type="dxa"/>
              <w:bottom w:w="0" w:type="dxa"/>
              <w:right w:w="108" w:type="dxa"/>
            </w:tcMar>
            <w:hideMark/>
          </w:tcPr>
          <w:p w14:paraId="361142D7"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 xml:space="preserve">No </w:t>
            </w:r>
          </w:p>
        </w:tc>
        <w:tc>
          <w:tcPr>
            <w:tcW w:w="0" w:type="auto"/>
            <w:tcMar>
              <w:top w:w="0" w:type="dxa"/>
              <w:left w:w="108" w:type="dxa"/>
              <w:bottom w:w="0" w:type="dxa"/>
              <w:right w:w="108" w:type="dxa"/>
            </w:tcMar>
            <w:hideMark/>
          </w:tcPr>
          <w:p w14:paraId="4F3E1589"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 xml:space="preserve">No </w:t>
            </w:r>
          </w:p>
        </w:tc>
        <w:tc>
          <w:tcPr>
            <w:tcW w:w="0" w:type="auto"/>
            <w:tcMar>
              <w:top w:w="0" w:type="dxa"/>
              <w:left w:w="108" w:type="dxa"/>
              <w:bottom w:w="0" w:type="dxa"/>
              <w:right w:w="108" w:type="dxa"/>
            </w:tcMar>
            <w:hideMark/>
          </w:tcPr>
          <w:p w14:paraId="1BCD0409"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Yes</w:t>
            </w:r>
          </w:p>
        </w:tc>
        <w:tc>
          <w:tcPr>
            <w:tcW w:w="0" w:type="auto"/>
            <w:tcMar>
              <w:top w:w="0" w:type="dxa"/>
              <w:left w:w="108" w:type="dxa"/>
              <w:bottom w:w="0" w:type="dxa"/>
              <w:right w:w="108" w:type="dxa"/>
            </w:tcMar>
            <w:hideMark/>
          </w:tcPr>
          <w:p w14:paraId="232089E3"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highlight w:val="yellow"/>
              </w:rPr>
              <w:t>Note: at least one of FGs 43-2, 43-3, 43-4 will be merged with 43-1, FFS which one</w:t>
            </w:r>
          </w:p>
        </w:tc>
        <w:tc>
          <w:tcPr>
            <w:tcW w:w="0" w:type="auto"/>
            <w:tcMar>
              <w:top w:w="0" w:type="dxa"/>
              <w:left w:w="108" w:type="dxa"/>
              <w:bottom w:w="0" w:type="dxa"/>
              <w:right w:w="108" w:type="dxa"/>
            </w:tcMar>
            <w:hideMark/>
          </w:tcPr>
          <w:p w14:paraId="3256A148" w14:textId="77777777" w:rsidR="00206076" w:rsidRPr="00C3541B" w:rsidRDefault="00206076" w:rsidP="000E610F">
            <w:pPr>
              <w:rPr>
                <w:rFonts w:ascii="Arial" w:hAnsi="Arial" w:cs="Arial"/>
                <w:sz w:val="16"/>
                <w:szCs w:val="16"/>
              </w:rPr>
            </w:pPr>
            <w:r w:rsidRPr="00C3541B">
              <w:rPr>
                <w:rFonts w:ascii="Arial" w:hAnsi="Arial" w:cs="Arial"/>
                <w:color w:val="000000"/>
                <w:sz w:val="16"/>
                <w:szCs w:val="16"/>
              </w:rPr>
              <w:t>Optional with capability signaling</w:t>
            </w:r>
          </w:p>
        </w:tc>
      </w:tr>
    </w:tbl>
    <w:p w14:paraId="32B5E7CA" w14:textId="0E303012" w:rsidR="00162DED" w:rsidRDefault="00162DED" w:rsidP="003438C2">
      <w:pPr>
        <w:spacing w:after="120"/>
        <w:rPr>
          <w:rFonts w:eastAsia="宋体"/>
          <w:lang w:eastAsia="zh-CN"/>
        </w:rPr>
      </w:pPr>
    </w:p>
    <w:p w14:paraId="69B0E6A6" w14:textId="4810B0DF" w:rsidR="00206076" w:rsidRDefault="00206076" w:rsidP="003438C2">
      <w:pPr>
        <w:spacing w:after="120"/>
        <w:rPr>
          <w:rFonts w:eastAsia="宋体"/>
          <w:lang w:eastAsia="zh-CN"/>
        </w:rPr>
      </w:pPr>
      <w:r w:rsidRPr="003C5010">
        <w:rPr>
          <w:rFonts w:eastAsia="宋体" w:hint="eastAsia"/>
          <w:b/>
          <w:bCs/>
          <w:lang w:eastAsia="zh-CN"/>
        </w:rPr>
        <w:t>Proposal</w:t>
      </w:r>
      <w:r w:rsidRPr="003C5010">
        <w:rPr>
          <w:rFonts w:eastAsia="宋体"/>
          <w:b/>
          <w:bCs/>
          <w:lang w:eastAsia="zh-CN"/>
        </w:rPr>
        <w:t xml:space="preserve"> 4</w:t>
      </w:r>
      <w:r w:rsidRPr="003C5010">
        <w:rPr>
          <w:rFonts w:eastAsia="宋体" w:hint="eastAsia"/>
          <w:b/>
          <w:bCs/>
          <w:lang w:eastAsia="zh-CN"/>
        </w:rPr>
        <w:t>:</w:t>
      </w:r>
      <w:r w:rsidRPr="003C5010">
        <w:rPr>
          <w:rFonts w:eastAsia="宋体"/>
          <w:b/>
          <w:bCs/>
          <w:lang w:eastAsia="zh-CN"/>
        </w:rPr>
        <w:t xml:space="preserve"> Merge all of FG 43-2, FG 43-3 and FG 43-4 </w:t>
      </w:r>
      <w:r>
        <w:rPr>
          <w:rFonts w:eastAsia="宋体"/>
          <w:b/>
          <w:bCs/>
          <w:lang w:eastAsia="zh-CN"/>
        </w:rPr>
        <w:t>in</w:t>
      </w:r>
      <w:r w:rsidRPr="003C5010">
        <w:rPr>
          <w:rFonts w:eastAsia="宋体"/>
          <w:b/>
          <w:bCs/>
          <w:lang w:eastAsia="zh-CN"/>
        </w:rPr>
        <w:t>to FG 43-1.</w:t>
      </w:r>
    </w:p>
    <w:p w14:paraId="3E447386" w14:textId="77777777" w:rsidR="00206076" w:rsidRDefault="00206076" w:rsidP="00206076">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5</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Adopt </w:t>
      </w:r>
      <w:r w:rsidRPr="000E60CC">
        <w:rPr>
          <w:rFonts w:eastAsia="宋体"/>
          <w:b/>
          <w:bCs/>
          <w:lang w:eastAsia="zh-CN"/>
        </w:rPr>
        <w:t>FG 43-</w:t>
      </w:r>
      <w:r>
        <w:rPr>
          <w:rFonts w:eastAsia="宋体"/>
          <w:b/>
          <w:bCs/>
          <w:lang w:eastAsia="zh-CN"/>
        </w:rPr>
        <w:t>6 and FG 43-8</w:t>
      </w:r>
      <w:r w:rsidRPr="000E60CC">
        <w:rPr>
          <w:rFonts w:eastAsia="宋体"/>
          <w:b/>
          <w:bCs/>
          <w:lang w:eastAsia="zh-CN"/>
        </w:rPr>
        <w:t xml:space="preserve"> with the following modification</w:t>
      </w:r>
      <w:r>
        <w:rPr>
          <w:rFonts w:eastAsia="宋体"/>
          <w:b/>
          <w:bCs/>
          <w:lang w:eastAsia="zh-CN"/>
        </w:rPr>
        <w:t>.</w:t>
      </w:r>
    </w:p>
    <w:tbl>
      <w:tblPr>
        <w:tblW w:w="0" w:type="auto"/>
        <w:tblCellMar>
          <w:left w:w="0" w:type="dxa"/>
          <w:right w:w="0" w:type="dxa"/>
        </w:tblCellMar>
        <w:tblLook w:val="04A0" w:firstRow="1" w:lastRow="0" w:firstColumn="1" w:lastColumn="0" w:noHBand="0" w:noVBand="1"/>
      </w:tblPr>
      <w:tblGrid>
        <w:gridCol w:w="1752"/>
        <w:gridCol w:w="464"/>
        <w:gridCol w:w="1504"/>
        <w:gridCol w:w="1926"/>
        <w:gridCol w:w="686"/>
        <w:gridCol w:w="483"/>
        <w:gridCol w:w="492"/>
        <w:gridCol w:w="1722"/>
        <w:gridCol w:w="713"/>
        <w:gridCol w:w="421"/>
        <w:gridCol w:w="421"/>
        <w:gridCol w:w="492"/>
        <w:gridCol w:w="2005"/>
        <w:gridCol w:w="1187"/>
      </w:tblGrid>
      <w:tr w:rsidR="00206076" w:rsidRPr="00873F95" w14:paraId="3C716DE0" w14:textId="77777777" w:rsidTr="000E610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0B4C5"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43. NR_netcon_repeater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F3C249"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43-6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712065"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Dedicated signalling for backhaul link beam indication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F48D2C" w14:textId="77777777" w:rsidR="00206076" w:rsidRPr="00F8710D" w:rsidRDefault="00206076" w:rsidP="000E610F">
            <w:pPr>
              <w:rPr>
                <w:rFonts w:ascii="Arial" w:hAnsi="Arial" w:cs="Arial"/>
                <w:strike/>
                <w:color w:val="FF0000"/>
                <w:sz w:val="16"/>
                <w:szCs w:val="16"/>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D89997"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43-1, 43-1a8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891012"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3A50B0"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365B16"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Dedicated signalling for backhaul link beam indication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512B18"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EF1DE"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C18354"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D7F167"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54C59F" w14:textId="77777777" w:rsidR="00206076" w:rsidRDefault="00206076" w:rsidP="000E610F">
            <w:pPr>
              <w:rPr>
                <w:rFonts w:ascii="Arial" w:hAnsi="Arial" w:cs="Arial"/>
                <w:color w:val="FF0000"/>
                <w:sz w:val="16"/>
                <w:szCs w:val="16"/>
              </w:rPr>
            </w:pPr>
            <w:r w:rsidRPr="00C4159B">
              <w:rPr>
                <w:rFonts w:ascii="Arial" w:hAnsi="Arial" w:cs="Arial"/>
                <w:color w:val="FF0000"/>
                <w:sz w:val="16"/>
                <w:szCs w:val="16"/>
              </w:rPr>
              <w:t>Component candidate values: {Rel-15/16, Rel-17, both}</w:t>
            </w:r>
          </w:p>
          <w:p w14:paraId="502E505C" w14:textId="77777777" w:rsidR="00206076" w:rsidRPr="00F8710D" w:rsidRDefault="00206076" w:rsidP="000E610F">
            <w:pPr>
              <w:rPr>
                <w:rFonts w:ascii="Arial" w:hAnsi="Arial" w:cs="Arial"/>
                <w:color w:val="000000"/>
                <w:sz w:val="16"/>
                <w:szCs w:val="16"/>
                <w:highlight w:val="yellow"/>
              </w:rPr>
            </w:pPr>
            <w:r w:rsidRPr="00E33279">
              <w:rPr>
                <w:rFonts w:ascii="Arial" w:hAnsi="Arial" w:cs="Arial" w:hint="eastAsia"/>
                <w:color w:val="FF0000"/>
                <w:sz w:val="16"/>
                <w:szCs w:val="16"/>
              </w:rPr>
              <w:t>N</w:t>
            </w:r>
            <w:r w:rsidRPr="00E33279">
              <w:rPr>
                <w:rFonts w:ascii="Arial" w:hAnsi="Arial" w:cs="Arial"/>
                <w:color w:val="FF0000"/>
                <w:sz w:val="16"/>
                <w:szCs w:val="16"/>
              </w:rPr>
              <w:t xml:space="preserve">ote: the reported value should be </w:t>
            </w:r>
            <w:r>
              <w:rPr>
                <w:rFonts w:ascii="Arial" w:hAnsi="Arial" w:cs="Arial"/>
                <w:color w:val="FF0000"/>
                <w:sz w:val="16"/>
                <w:szCs w:val="16"/>
              </w:rPr>
              <w:t xml:space="preserve">same as or </w:t>
            </w:r>
            <w:r w:rsidRPr="00E33279">
              <w:rPr>
                <w:rFonts w:ascii="Arial" w:hAnsi="Arial" w:cs="Arial"/>
                <w:color w:val="FF0000"/>
                <w:sz w:val="16"/>
                <w:szCs w:val="16"/>
              </w:rPr>
              <w:t>a subset of reported value of FG 43-8.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DACF8"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Optional with capability signaling</w:t>
            </w:r>
          </w:p>
        </w:tc>
      </w:tr>
      <w:tr w:rsidR="00206076" w:rsidRPr="00873F95" w14:paraId="1A6C0D3C" w14:textId="77777777" w:rsidTr="000E610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104A9" w14:textId="77777777" w:rsidR="00206076" w:rsidRPr="00F8710D" w:rsidRDefault="00206076" w:rsidP="000E610F">
            <w:pPr>
              <w:rPr>
                <w:rFonts w:ascii="Arial" w:hAnsi="Arial" w:cs="Arial"/>
                <w:sz w:val="16"/>
                <w:szCs w:val="16"/>
              </w:rPr>
            </w:pPr>
            <w:r w:rsidRPr="00F8710D">
              <w:rPr>
                <w:rFonts w:ascii="Arial" w:hAnsi="Arial" w:cs="Arial"/>
                <w:color w:val="000000"/>
                <w:sz w:val="16"/>
                <w:szCs w:val="16"/>
              </w:rPr>
              <w:t>43. NR_netcon_repeater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CC2E0" w14:textId="77777777" w:rsidR="00206076" w:rsidRPr="00F8710D" w:rsidRDefault="00206076" w:rsidP="000E610F">
            <w:pPr>
              <w:rPr>
                <w:rFonts w:ascii="Arial" w:hAnsi="Arial" w:cs="Arial"/>
                <w:sz w:val="16"/>
                <w:szCs w:val="16"/>
              </w:rPr>
            </w:pPr>
            <w:r w:rsidRPr="001E75D6">
              <w:rPr>
                <w:rFonts w:ascii="Arial" w:hAnsi="Arial" w:cs="Arial"/>
                <w:sz w:val="16"/>
                <w:szCs w:val="16"/>
              </w:rPr>
              <w:t>43-8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7CF267" w14:textId="77777777" w:rsidR="00206076" w:rsidRPr="00C36A1D" w:rsidRDefault="00206076" w:rsidP="000E610F">
            <w:pPr>
              <w:rPr>
                <w:rFonts w:ascii="Arial" w:hAnsi="Arial" w:cs="Arial"/>
                <w:sz w:val="16"/>
                <w:szCs w:val="16"/>
              </w:rPr>
            </w:pPr>
            <w:r w:rsidRPr="00C36A1D">
              <w:rPr>
                <w:rFonts w:ascii="Arial" w:hAnsi="Arial" w:cs="Arial"/>
                <w:sz w:val="16"/>
                <w:szCs w:val="16"/>
              </w:rPr>
              <w:t>Adaptive beam for NCR backhaul link/C-link</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C29E4" w14:textId="77777777" w:rsidR="00206076" w:rsidRPr="00C36A1D" w:rsidRDefault="00206076" w:rsidP="000E610F">
            <w:pPr>
              <w:rPr>
                <w:rFonts w:ascii="Arial" w:hAnsi="Arial" w:cs="Arial"/>
                <w:sz w:val="16"/>
                <w:szCs w:val="16"/>
              </w:rPr>
            </w:pPr>
            <w:r w:rsidRPr="00C36A1D">
              <w:rPr>
                <w:rFonts w:ascii="Arial" w:hAnsi="Arial" w:cs="Arial"/>
                <w:sz w:val="16"/>
                <w:szCs w:val="16"/>
              </w:rPr>
              <w:t>Support of backhaul link beam determination based on predefined rule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8FECD1" w14:textId="77777777" w:rsidR="00206076" w:rsidRPr="00F8710D" w:rsidRDefault="00206076" w:rsidP="000E610F">
            <w:pPr>
              <w:rPr>
                <w:rFonts w:ascii="Arial" w:hAnsi="Arial" w:cs="Arial"/>
                <w:sz w:val="16"/>
                <w:szCs w:val="16"/>
              </w:rPr>
            </w:pPr>
            <w:r w:rsidRPr="00C36A1D">
              <w:rPr>
                <w:rFonts w:ascii="Arial" w:hAnsi="Arial" w:cs="Arial"/>
                <w:sz w:val="16"/>
                <w:szCs w:val="16"/>
              </w:rPr>
              <w:t>43-1, 2-2,2-4, 2-4a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7CD15C" w14:textId="77777777" w:rsidR="00206076" w:rsidRPr="00F8710D" w:rsidRDefault="00206076" w:rsidP="000E610F">
            <w:pPr>
              <w:rPr>
                <w:rFonts w:ascii="Arial" w:hAnsi="Arial" w:cs="Arial"/>
                <w:sz w:val="16"/>
                <w:szCs w:val="16"/>
              </w:rPr>
            </w:pPr>
            <w:r w:rsidRPr="00F8710D">
              <w:rPr>
                <w:rFonts w:ascii="Arial" w:hAnsi="Arial" w:cs="Arial"/>
                <w:color w:val="000000"/>
                <w:sz w:val="16"/>
                <w:szCs w:val="16"/>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78A28B" w14:textId="77777777" w:rsidR="00206076" w:rsidRPr="00F8710D" w:rsidRDefault="00206076" w:rsidP="000E610F">
            <w:pPr>
              <w:rPr>
                <w:rFonts w:ascii="Arial" w:hAnsi="Arial" w:cs="Arial"/>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008C75" w14:textId="77777777" w:rsidR="00206076" w:rsidRPr="00F8710D" w:rsidRDefault="00206076" w:rsidP="000E610F">
            <w:pPr>
              <w:rPr>
                <w:rFonts w:ascii="Arial" w:hAnsi="Arial" w:cs="Arial"/>
                <w:sz w:val="16"/>
                <w:szCs w:val="16"/>
              </w:rPr>
            </w:pPr>
            <w:r w:rsidRPr="00F8710D">
              <w:rPr>
                <w:rFonts w:ascii="Arial" w:hAnsi="Arial" w:cs="Arial"/>
                <w:color w:val="000000"/>
                <w:sz w:val="16"/>
                <w:szCs w:val="16"/>
              </w:rPr>
              <w:t>The beam for backhaul link and C-link is fixed.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1935CC" w14:textId="77777777" w:rsidR="00206076" w:rsidRPr="00F8710D" w:rsidRDefault="00206076" w:rsidP="000E610F">
            <w:pPr>
              <w:rPr>
                <w:rFonts w:ascii="Arial" w:hAnsi="Arial" w:cs="Arial"/>
                <w:sz w:val="16"/>
                <w:szCs w:val="16"/>
              </w:rPr>
            </w:pPr>
            <w:r w:rsidRPr="00F8710D">
              <w:rPr>
                <w:rFonts w:ascii="Arial" w:hAnsi="Arial" w:cs="Arial"/>
                <w:color w:val="000000"/>
                <w:sz w:val="16"/>
                <w:szCs w:val="16"/>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31D662" w14:textId="77777777" w:rsidR="00206076" w:rsidRPr="00F8710D" w:rsidRDefault="00206076" w:rsidP="000E610F">
            <w:pPr>
              <w:rPr>
                <w:rFonts w:ascii="Arial" w:hAnsi="Arial" w:cs="Arial"/>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FA506E" w14:textId="77777777" w:rsidR="00206076" w:rsidRPr="00F8710D" w:rsidRDefault="00206076" w:rsidP="000E610F">
            <w:pPr>
              <w:rPr>
                <w:rFonts w:ascii="Arial" w:hAnsi="Arial" w:cs="Arial"/>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EC7C35" w14:textId="77777777" w:rsidR="00206076" w:rsidRPr="00F8710D" w:rsidRDefault="00206076" w:rsidP="000E610F">
            <w:pPr>
              <w:rPr>
                <w:rFonts w:ascii="Arial" w:hAnsi="Arial" w:cs="Arial"/>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65B47A" w14:textId="77777777" w:rsidR="00206076" w:rsidRPr="00F8710D" w:rsidRDefault="00206076" w:rsidP="000E610F">
            <w:pPr>
              <w:rPr>
                <w:rFonts w:ascii="Arial" w:hAnsi="Arial" w:cs="Arial"/>
                <w:sz w:val="16"/>
                <w:szCs w:val="16"/>
              </w:rPr>
            </w:pPr>
            <w:r w:rsidRPr="00C4159B">
              <w:rPr>
                <w:rFonts w:ascii="Arial" w:hAnsi="Arial" w:cs="Arial"/>
                <w:color w:val="FF0000"/>
                <w:sz w:val="16"/>
                <w:szCs w:val="16"/>
              </w:rPr>
              <w:t>Component candidate values: {Rel-15/16, Rel-17, both}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C98124" w14:textId="77777777" w:rsidR="00206076" w:rsidRPr="00F8710D" w:rsidRDefault="00206076" w:rsidP="000E610F">
            <w:pPr>
              <w:rPr>
                <w:rFonts w:ascii="Arial" w:hAnsi="Arial" w:cs="Arial"/>
                <w:sz w:val="16"/>
                <w:szCs w:val="16"/>
              </w:rPr>
            </w:pPr>
            <w:r w:rsidRPr="00F8710D">
              <w:rPr>
                <w:rFonts w:ascii="Arial" w:hAnsi="Arial" w:cs="Arial"/>
                <w:color w:val="000000"/>
                <w:sz w:val="16"/>
                <w:szCs w:val="16"/>
              </w:rPr>
              <w:t>Optional with capability signaling</w:t>
            </w:r>
          </w:p>
        </w:tc>
      </w:tr>
    </w:tbl>
    <w:p w14:paraId="4C480268" w14:textId="77777777" w:rsidR="00206076" w:rsidRDefault="00206076" w:rsidP="00206076">
      <w:pPr>
        <w:spacing w:after="120"/>
        <w:jc w:val="both"/>
        <w:rPr>
          <w:rFonts w:eastAsia="宋体"/>
          <w:b/>
          <w:bCs/>
          <w:lang w:eastAsia="zh-CN"/>
        </w:rPr>
      </w:pPr>
    </w:p>
    <w:p w14:paraId="58CE0AD8" w14:textId="168D782D" w:rsidR="00206076" w:rsidRDefault="00206076" w:rsidP="00206076">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6</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Introduce a new component in FG 43-5 to indicate the </w:t>
      </w:r>
      <w:r w:rsidRPr="007F0F23">
        <w:rPr>
          <w:rFonts w:eastAsia="宋体"/>
          <w:b/>
          <w:bCs/>
          <w:lang w:eastAsia="zh-CN"/>
        </w:rPr>
        <w:t>support</w:t>
      </w:r>
      <w:r>
        <w:rPr>
          <w:rFonts w:eastAsia="宋体"/>
          <w:b/>
          <w:bCs/>
          <w:lang w:eastAsia="zh-CN"/>
        </w:rPr>
        <w:t>ed</w:t>
      </w:r>
      <w:r w:rsidRPr="007F0F23">
        <w:rPr>
          <w:rFonts w:eastAsia="宋体"/>
          <w:b/>
          <w:bCs/>
          <w:lang w:eastAsia="zh-CN"/>
        </w:rPr>
        <w:t xml:space="preserve"> </w:t>
      </w:r>
      <w:r>
        <w:rPr>
          <w:rFonts w:eastAsia="宋体"/>
          <w:b/>
          <w:bCs/>
          <w:lang w:eastAsia="zh-CN"/>
        </w:rPr>
        <w:t>power allocation / sharing method between the C-link and the backhaul link.</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2"/>
        <w:gridCol w:w="552"/>
        <w:gridCol w:w="1923"/>
        <w:gridCol w:w="1640"/>
        <w:gridCol w:w="460"/>
        <w:gridCol w:w="483"/>
        <w:gridCol w:w="492"/>
        <w:gridCol w:w="1685"/>
        <w:gridCol w:w="689"/>
        <w:gridCol w:w="421"/>
        <w:gridCol w:w="421"/>
        <w:gridCol w:w="492"/>
        <w:gridCol w:w="2196"/>
        <w:gridCol w:w="1112"/>
      </w:tblGrid>
      <w:tr w:rsidR="00206076" w:rsidRPr="00E02F37" w14:paraId="5FD038C9" w14:textId="77777777" w:rsidTr="000E610F">
        <w:tc>
          <w:tcPr>
            <w:tcW w:w="1702" w:type="dxa"/>
            <w:shd w:val="clear" w:color="auto" w:fill="auto"/>
          </w:tcPr>
          <w:p w14:paraId="7382DEF3"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43. NR_netcon_repeater</w:t>
            </w:r>
          </w:p>
        </w:tc>
        <w:tc>
          <w:tcPr>
            <w:tcW w:w="552" w:type="dxa"/>
            <w:shd w:val="clear" w:color="auto" w:fill="auto"/>
          </w:tcPr>
          <w:p w14:paraId="7EB01259"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43-5</w:t>
            </w:r>
          </w:p>
        </w:tc>
        <w:tc>
          <w:tcPr>
            <w:tcW w:w="0" w:type="auto"/>
            <w:shd w:val="clear" w:color="auto" w:fill="auto"/>
          </w:tcPr>
          <w:p w14:paraId="43BCED1F"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1. Simultaneous UL transmission of backhaul link and C-link</w:t>
            </w:r>
          </w:p>
          <w:p w14:paraId="41E1A3CA" w14:textId="77777777" w:rsidR="00206076" w:rsidRPr="00E02F37" w:rsidRDefault="00206076" w:rsidP="000E610F">
            <w:pPr>
              <w:rPr>
                <w:rFonts w:ascii="Arial" w:hAnsi="Arial" w:cs="Arial"/>
                <w:color w:val="000000"/>
                <w:sz w:val="16"/>
                <w:szCs w:val="16"/>
              </w:rPr>
            </w:pPr>
            <w:r w:rsidRPr="00E02F37">
              <w:rPr>
                <w:rFonts w:ascii="Arial" w:hAnsi="Arial" w:cs="Arial"/>
                <w:color w:val="FF0000"/>
                <w:sz w:val="16"/>
                <w:szCs w:val="16"/>
              </w:rPr>
              <w:t>2. Power allocation/sharing between C-link and B-link of an NCR</w:t>
            </w:r>
          </w:p>
        </w:tc>
        <w:tc>
          <w:tcPr>
            <w:tcW w:w="0" w:type="auto"/>
            <w:shd w:val="clear" w:color="auto" w:fill="auto"/>
          </w:tcPr>
          <w:p w14:paraId="08555AF2"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1. Simultaneous UL transmission of backhaul link and C-link</w:t>
            </w:r>
          </w:p>
        </w:tc>
        <w:tc>
          <w:tcPr>
            <w:tcW w:w="0" w:type="auto"/>
            <w:shd w:val="clear" w:color="auto" w:fill="auto"/>
          </w:tcPr>
          <w:p w14:paraId="4D8EB23B"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43-1</w:t>
            </w:r>
          </w:p>
        </w:tc>
        <w:tc>
          <w:tcPr>
            <w:tcW w:w="0" w:type="auto"/>
            <w:shd w:val="clear" w:color="auto" w:fill="auto"/>
          </w:tcPr>
          <w:p w14:paraId="765863BD"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N/A</w:t>
            </w:r>
          </w:p>
        </w:tc>
        <w:tc>
          <w:tcPr>
            <w:tcW w:w="0" w:type="auto"/>
            <w:shd w:val="clear" w:color="auto" w:fill="auto"/>
          </w:tcPr>
          <w:p w14:paraId="37F72F7D"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Yes</w:t>
            </w:r>
          </w:p>
        </w:tc>
        <w:tc>
          <w:tcPr>
            <w:tcW w:w="0" w:type="auto"/>
            <w:shd w:val="clear" w:color="auto" w:fill="auto"/>
          </w:tcPr>
          <w:p w14:paraId="20E5A28F"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NCR only supports TDMed UL transmission of C-link and backhaul link</w:t>
            </w:r>
          </w:p>
        </w:tc>
        <w:tc>
          <w:tcPr>
            <w:tcW w:w="0" w:type="auto"/>
            <w:shd w:val="clear" w:color="auto" w:fill="auto"/>
          </w:tcPr>
          <w:p w14:paraId="2499FAC1"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Per NCR-MT</w:t>
            </w:r>
          </w:p>
        </w:tc>
        <w:tc>
          <w:tcPr>
            <w:tcW w:w="0" w:type="auto"/>
            <w:shd w:val="clear" w:color="auto" w:fill="auto"/>
          </w:tcPr>
          <w:p w14:paraId="4235776F"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No</w:t>
            </w:r>
          </w:p>
        </w:tc>
        <w:tc>
          <w:tcPr>
            <w:tcW w:w="0" w:type="auto"/>
            <w:shd w:val="clear" w:color="auto" w:fill="auto"/>
          </w:tcPr>
          <w:p w14:paraId="1833B571"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No</w:t>
            </w:r>
          </w:p>
        </w:tc>
        <w:tc>
          <w:tcPr>
            <w:tcW w:w="0" w:type="auto"/>
            <w:shd w:val="clear" w:color="auto" w:fill="auto"/>
          </w:tcPr>
          <w:p w14:paraId="12C47AE8"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Yes</w:t>
            </w:r>
          </w:p>
        </w:tc>
        <w:tc>
          <w:tcPr>
            <w:tcW w:w="0" w:type="auto"/>
            <w:shd w:val="clear" w:color="auto" w:fill="auto"/>
          </w:tcPr>
          <w:p w14:paraId="16ABDB5E" w14:textId="77777777" w:rsidR="00206076" w:rsidRPr="009D1230" w:rsidRDefault="00206076" w:rsidP="000E610F">
            <w:pPr>
              <w:rPr>
                <w:rFonts w:ascii="Arial" w:hAnsi="Arial" w:cs="Arial"/>
                <w:color w:val="FF0000"/>
                <w:sz w:val="16"/>
                <w:szCs w:val="16"/>
              </w:rPr>
            </w:pPr>
            <w:r w:rsidRPr="009D1230">
              <w:rPr>
                <w:rFonts w:ascii="Arial" w:hAnsi="Arial" w:cs="Arial"/>
                <w:color w:val="FF0000"/>
                <w:sz w:val="16"/>
                <w:szCs w:val="16"/>
              </w:rPr>
              <w:t xml:space="preserve">Component candidate values: {Type 1, </w:t>
            </w:r>
            <w:r>
              <w:rPr>
                <w:rFonts w:ascii="Arial" w:hAnsi="Arial" w:cs="Arial"/>
                <w:color w:val="FF0000"/>
                <w:sz w:val="16"/>
                <w:szCs w:val="16"/>
              </w:rPr>
              <w:t xml:space="preserve">Type 2, </w:t>
            </w:r>
            <w:r w:rsidRPr="009D1230">
              <w:rPr>
                <w:rFonts w:ascii="Arial" w:hAnsi="Arial" w:cs="Arial"/>
                <w:color w:val="FF0000"/>
                <w:sz w:val="16"/>
                <w:szCs w:val="16"/>
              </w:rPr>
              <w:t xml:space="preserve">Type </w:t>
            </w:r>
            <w:r>
              <w:rPr>
                <w:rFonts w:ascii="Arial" w:hAnsi="Arial" w:cs="Arial"/>
                <w:color w:val="FF0000"/>
                <w:sz w:val="16"/>
                <w:szCs w:val="16"/>
              </w:rPr>
              <w:t>3</w:t>
            </w:r>
            <w:r w:rsidRPr="009D1230">
              <w:rPr>
                <w:rFonts w:ascii="Arial" w:hAnsi="Arial" w:cs="Arial"/>
                <w:color w:val="FF0000"/>
                <w:sz w:val="16"/>
                <w:szCs w:val="16"/>
              </w:rPr>
              <w:t>}</w:t>
            </w:r>
          </w:p>
          <w:p w14:paraId="5A0B6AC1" w14:textId="77777777" w:rsidR="00206076" w:rsidRPr="009D1230" w:rsidRDefault="00206076" w:rsidP="000E610F">
            <w:pPr>
              <w:spacing w:after="0"/>
              <w:rPr>
                <w:rFonts w:ascii="Arial" w:hAnsi="Arial" w:cs="Arial"/>
                <w:color w:val="FF0000"/>
                <w:sz w:val="16"/>
                <w:szCs w:val="16"/>
              </w:rPr>
            </w:pPr>
            <w:r w:rsidRPr="009D1230">
              <w:rPr>
                <w:rFonts w:ascii="Arial" w:hAnsi="Arial" w:cs="Arial"/>
                <w:color w:val="FF0000"/>
                <w:sz w:val="16"/>
                <w:szCs w:val="16"/>
              </w:rPr>
              <w:t>Note:</w:t>
            </w:r>
          </w:p>
          <w:p w14:paraId="030B6481" w14:textId="77777777" w:rsidR="00206076" w:rsidRDefault="00206076" w:rsidP="000E610F">
            <w:pPr>
              <w:spacing w:after="0"/>
              <w:rPr>
                <w:rFonts w:ascii="Arial" w:hAnsi="Arial" w:cs="Arial"/>
                <w:color w:val="FF0000"/>
                <w:sz w:val="16"/>
                <w:szCs w:val="16"/>
              </w:rPr>
            </w:pPr>
            <w:r w:rsidRPr="009D1230">
              <w:rPr>
                <w:rFonts w:ascii="Arial" w:hAnsi="Arial" w:cs="Arial"/>
                <w:color w:val="FF0000"/>
                <w:sz w:val="16"/>
                <w:szCs w:val="16"/>
              </w:rPr>
              <w:t xml:space="preserve">For </w:t>
            </w:r>
            <w:r>
              <w:rPr>
                <w:rFonts w:ascii="Arial" w:hAnsi="Arial" w:cs="Arial"/>
                <w:color w:val="FF0000"/>
                <w:sz w:val="16"/>
                <w:szCs w:val="16"/>
              </w:rPr>
              <w:t>T</w:t>
            </w:r>
            <w:r w:rsidRPr="009D1230">
              <w:rPr>
                <w:rFonts w:ascii="Arial" w:hAnsi="Arial" w:cs="Arial"/>
                <w:color w:val="FF0000"/>
                <w:sz w:val="16"/>
                <w:szCs w:val="16"/>
              </w:rPr>
              <w:t xml:space="preserve">ype 1, NCR is not subject to a joint power limit across the C-link and BH-link. </w:t>
            </w:r>
          </w:p>
          <w:p w14:paraId="671B5C0A" w14:textId="77777777" w:rsidR="00206076" w:rsidRPr="009D1230" w:rsidRDefault="00206076" w:rsidP="000E610F">
            <w:pPr>
              <w:spacing w:after="0"/>
              <w:rPr>
                <w:rFonts w:ascii="Arial" w:hAnsi="Arial" w:cs="Arial"/>
                <w:color w:val="FF0000"/>
                <w:sz w:val="16"/>
                <w:szCs w:val="16"/>
              </w:rPr>
            </w:pPr>
            <w:r w:rsidRPr="009D1230">
              <w:rPr>
                <w:rFonts w:ascii="Arial" w:hAnsi="Arial" w:cs="Arial"/>
                <w:color w:val="FF0000"/>
                <w:sz w:val="16"/>
                <w:szCs w:val="16"/>
              </w:rPr>
              <w:t xml:space="preserve">For </w:t>
            </w:r>
            <w:r>
              <w:rPr>
                <w:rFonts w:ascii="Arial" w:hAnsi="Arial" w:cs="Arial"/>
                <w:color w:val="FF0000"/>
                <w:sz w:val="16"/>
                <w:szCs w:val="16"/>
              </w:rPr>
              <w:t>T</w:t>
            </w:r>
            <w:r w:rsidRPr="009D1230">
              <w:rPr>
                <w:rFonts w:ascii="Arial" w:hAnsi="Arial" w:cs="Arial"/>
                <w:color w:val="FF0000"/>
                <w:sz w:val="16"/>
                <w:szCs w:val="16"/>
              </w:rPr>
              <w:t xml:space="preserve">ype 2, </w:t>
            </w:r>
            <w:r w:rsidRPr="00A44736">
              <w:rPr>
                <w:rFonts w:ascii="Arial" w:hAnsi="Arial" w:cs="Arial"/>
                <w:color w:val="FF0000"/>
                <w:sz w:val="16"/>
                <w:szCs w:val="16"/>
              </w:rPr>
              <w:t>is subject to a joint power limit across the C-link and BH-link and supports power sharing when power limited</w:t>
            </w:r>
            <w:r w:rsidRPr="009D1230">
              <w:rPr>
                <w:rFonts w:ascii="Arial" w:hAnsi="Arial" w:cs="Arial"/>
                <w:color w:val="FF0000"/>
                <w:sz w:val="16"/>
                <w:szCs w:val="16"/>
              </w:rPr>
              <w:t>.</w:t>
            </w:r>
          </w:p>
          <w:p w14:paraId="1FA6C7CD" w14:textId="77777777" w:rsidR="00206076" w:rsidRPr="009D1230" w:rsidRDefault="00206076" w:rsidP="000E610F">
            <w:pPr>
              <w:spacing w:after="0"/>
              <w:rPr>
                <w:rFonts w:ascii="Arial" w:hAnsi="Arial" w:cs="Arial"/>
                <w:color w:val="000000"/>
                <w:sz w:val="16"/>
                <w:szCs w:val="16"/>
              </w:rPr>
            </w:pPr>
            <w:r w:rsidRPr="009D1230">
              <w:rPr>
                <w:rFonts w:ascii="Arial" w:hAnsi="Arial" w:cs="Arial"/>
                <w:color w:val="FF0000"/>
                <w:sz w:val="16"/>
                <w:szCs w:val="16"/>
              </w:rPr>
              <w:t xml:space="preserve">For </w:t>
            </w:r>
            <w:r>
              <w:rPr>
                <w:rFonts w:ascii="Arial" w:hAnsi="Arial" w:cs="Arial"/>
                <w:color w:val="FF0000"/>
                <w:sz w:val="16"/>
                <w:szCs w:val="16"/>
              </w:rPr>
              <w:t>T</w:t>
            </w:r>
            <w:r w:rsidRPr="009D1230">
              <w:rPr>
                <w:rFonts w:ascii="Arial" w:hAnsi="Arial" w:cs="Arial"/>
                <w:color w:val="FF0000"/>
                <w:sz w:val="16"/>
                <w:szCs w:val="16"/>
              </w:rPr>
              <w:t xml:space="preserve">ype </w:t>
            </w:r>
            <w:r>
              <w:rPr>
                <w:rFonts w:ascii="Arial" w:hAnsi="Arial" w:cs="Arial"/>
                <w:color w:val="FF0000"/>
                <w:sz w:val="16"/>
                <w:szCs w:val="16"/>
              </w:rPr>
              <w:t>3</w:t>
            </w:r>
            <w:r w:rsidRPr="009D1230">
              <w:rPr>
                <w:rFonts w:ascii="Arial" w:hAnsi="Arial" w:cs="Arial"/>
                <w:color w:val="FF0000"/>
                <w:sz w:val="16"/>
                <w:szCs w:val="16"/>
              </w:rPr>
              <w:t xml:space="preserve">, is subject to a joint power limit across the C-link and BH-link and does not support power sharing when power limited. </w:t>
            </w:r>
          </w:p>
        </w:tc>
        <w:tc>
          <w:tcPr>
            <w:tcW w:w="0" w:type="auto"/>
            <w:shd w:val="clear" w:color="auto" w:fill="auto"/>
          </w:tcPr>
          <w:p w14:paraId="5C4BB79F"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Optional with capability signaling</w:t>
            </w:r>
          </w:p>
        </w:tc>
      </w:tr>
    </w:tbl>
    <w:p w14:paraId="521F51AF" w14:textId="77777777" w:rsidR="00206076" w:rsidRDefault="00206076" w:rsidP="00206076">
      <w:pPr>
        <w:spacing w:after="120"/>
        <w:jc w:val="both"/>
        <w:rPr>
          <w:rFonts w:eastAsia="宋体"/>
          <w:lang w:eastAsia="zh-CN"/>
        </w:rPr>
      </w:pPr>
    </w:p>
    <w:p w14:paraId="3E447164" w14:textId="77777777" w:rsidR="00206076" w:rsidRPr="00C4159B" w:rsidRDefault="00206076" w:rsidP="00206076">
      <w:pPr>
        <w:spacing w:after="120"/>
        <w:jc w:val="both"/>
        <w:rPr>
          <w:rFonts w:eastAsia="宋体"/>
          <w:highlight w:val="yellow"/>
          <w:lang w:eastAsia="zh-CN"/>
        </w:rPr>
      </w:pPr>
    </w:p>
    <w:p w14:paraId="41B95DBE" w14:textId="7F4E16B0" w:rsidR="00206076" w:rsidRDefault="00206076" w:rsidP="003438C2">
      <w:pPr>
        <w:spacing w:after="120"/>
        <w:rPr>
          <w:rFonts w:eastAsia="宋体"/>
          <w:lang w:eastAsia="zh-CN"/>
        </w:rPr>
      </w:pPr>
    </w:p>
    <w:p w14:paraId="71C967E1" w14:textId="77777777" w:rsidR="00206076" w:rsidRPr="00D349A4" w:rsidRDefault="00206076" w:rsidP="003438C2">
      <w:pPr>
        <w:spacing w:after="120"/>
        <w:rPr>
          <w:rFonts w:eastAsia="宋体"/>
          <w:lang w:eastAsia="zh-CN"/>
        </w:rPr>
      </w:pPr>
    </w:p>
    <w:p w14:paraId="505DBC43" w14:textId="1CD85982"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3B54FC0D" w14:textId="1004E1F5" w:rsidR="00E20304" w:rsidRPr="00C70455" w:rsidRDefault="00BB019D" w:rsidP="00262F75">
      <w:pPr>
        <w:pStyle w:val="Reference0"/>
        <w:numPr>
          <w:ilvl w:val="0"/>
          <w:numId w:val="12"/>
        </w:numPr>
        <w:spacing w:after="60"/>
      </w:pPr>
      <w:r w:rsidRPr="009C256C">
        <w:t>Chair notes, RAN1#11</w:t>
      </w:r>
      <w:r w:rsidR="0013408F">
        <w:t>2bis-e</w:t>
      </w:r>
      <w:r w:rsidRPr="009C256C">
        <w:t>.</w:t>
      </w:r>
    </w:p>
    <w:sectPr w:rsidR="00E20304" w:rsidRPr="00C70455" w:rsidSect="001E5BF1">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4EC63" w14:textId="77777777" w:rsidR="00E8694A" w:rsidRDefault="00E8694A" w:rsidP="00083046">
      <w:r>
        <w:separator/>
      </w:r>
    </w:p>
  </w:endnote>
  <w:endnote w:type="continuationSeparator" w:id="0">
    <w:p w14:paraId="515E4C33" w14:textId="77777777" w:rsidR="00E8694A" w:rsidRDefault="00E8694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AD650" w14:textId="77777777" w:rsidR="00E8694A" w:rsidRDefault="00E8694A" w:rsidP="00083046">
      <w:r>
        <w:separator/>
      </w:r>
    </w:p>
  </w:footnote>
  <w:footnote w:type="continuationSeparator" w:id="0">
    <w:p w14:paraId="1BA86A99" w14:textId="77777777" w:rsidR="00E8694A" w:rsidRDefault="00E8694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262F75" w:rsidRDefault="00262F7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1F2CD6"/>
    <w:multiLevelType w:val="hybridMultilevel"/>
    <w:tmpl w:val="8DE40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7D33EC"/>
    <w:multiLevelType w:val="hybridMultilevel"/>
    <w:tmpl w:val="20D87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081D02"/>
    <w:multiLevelType w:val="hybridMultilevel"/>
    <w:tmpl w:val="FEB64BD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875DF9"/>
    <w:multiLevelType w:val="hybridMultilevel"/>
    <w:tmpl w:val="CE4CDF54"/>
    <w:lvl w:ilvl="0" w:tplc="3CD41C58">
      <w:start w:val="1"/>
      <w:numFmt w:val="bullet"/>
      <w:lvlText w:val=""/>
      <w:lvlJc w:val="left"/>
      <w:pPr>
        <w:tabs>
          <w:tab w:val="num" w:pos="720"/>
        </w:tabs>
        <w:ind w:left="720" w:hanging="360"/>
      </w:pPr>
      <w:rPr>
        <w:rFonts w:ascii="Symbol" w:hAnsi="Symbol" w:hint="default"/>
      </w:rPr>
    </w:lvl>
    <w:lvl w:ilvl="1" w:tplc="D5BC200E" w:tentative="1">
      <w:start w:val="1"/>
      <w:numFmt w:val="bullet"/>
      <w:lvlText w:val=""/>
      <w:lvlJc w:val="left"/>
      <w:pPr>
        <w:tabs>
          <w:tab w:val="num" w:pos="1440"/>
        </w:tabs>
        <w:ind w:left="1440" w:hanging="360"/>
      </w:pPr>
      <w:rPr>
        <w:rFonts w:ascii="Symbol" w:hAnsi="Symbol" w:hint="default"/>
      </w:rPr>
    </w:lvl>
    <w:lvl w:ilvl="2" w:tplc="06D204D2" w:tentative="1">
      <w:start w:val="1"/>
      <w:numFmt w:val="bullet"/>
      <w:lvlText w:val=""/>
      <w:lvlJc w:val="left"/>
      <w:pPr>
        <w:tabs>
          <w:tab w:val="num" w:pos="2160"/>
        </w:tabs>
        <w:ind w:left="2160" w:hanging="360"/>
      </w:pPr>
      <w:rPr>
        <w:rFonts w:ascii="Symbol" w:hAnsi="Symbol" w:hint="default"/>
      </w:rPr>
    </w:lvl>
    <w:lvl w:ilvl="3" w:tplc="611AA932" w:tentative="1">
      <w:start w:val="1"/>
      <w:numFmt w:val="bullet"/>
      <w:lvlText w:val=""/>
      <w:lvlJc w:val="left"/>
      <w:pPr>
        <w:tabs>
          <w:tab w:val="num" w:pos="2880"/>
        </w:tabs>
        <w:ind w:left="2880" w:hanging="360"/>
      </w:pPr>
      <w:rPr>
        <w:rFonts w:ascii="Symbol" w:hAnsi="Symbol" w:hint="default"/>
      </w:rPr>
    </w:lvl>
    <w:lvl w:ilvl="4" w:tplc="77F2EE68" w:tentative="1">
      <w:start w:val="1"/>
      <w:numFmt w:val="bullet"/>
      <w:lvlText w:val=""/>
      <w:lvlJc w:val="left"/>
      <w:pPr>
        <w:tabs>
          <w:tab w:val="num" w:pos="3600"/>
        </w:tabs>
        <w:ind w:left="3600" w:hanging="360"/>
      </w:pPr>
      <w:rPr>
        <w:rFonts w:ascii="Symbol" w:hAnsi="Symbol" w:hint="default"/>
      </w:rPr>
    </w:lvl>
    <w:lvl w:ilvl="5" w:tplc="AA2C0B3A" w:tentative="1">
      <w:start w:val="1"/>
      <w:numFmt w:val="bullet"/>
      <w:lvlText w:val=""/>
      <w:lvlJc w:val="left"/>
      <w:pPr>
        <w:tabs>
          <w:tab w:val="num" w:pos="4320"/>
        </w:tabs>
        <w:ind w:left="4320" w:hanging="360"/>
      </w:pPr>
      <w:rPr>
        <w:rFonts w:ascii="Symbol" w:hAnsi="Symbol" w:hint="default"/>
      </w:rPr>
    </w:lvl>
    <w:lvl w:ilvl="6" w:tplc="18909C94" w:tentative="1">
      <w:start w:val="1"/>
      <w:numFmt w:val="bullet"/>
      <w:lvlText w:val=""/>
      <w:lvlJc w:val="left"/>
      <w:pPr>
        <w:tabs>
          <w:tab w:val="num" w:pos="5040"/>
        </w:tabs>
        <w:ind w:left="5040" w:hanging="360"/>
      </w:pPr>
      <w:rPr>
        <w:rFonts w:ascii="Symbol" w:hAnsi="Symbol" w:hint="default"/>
      </w:rPr>
    </w:lvl>
    <w:lvl w:ilvl="7" w:tplc="5B00A9EE" w:tentative="1">
      <w:start w:val="1"/>
      <w:numFmt w:val="bullet"/>
      <w:lvlText w:val=""/>
      <w:lvlJc w:val="left"/>
      <w:pPr>
        <w:tabs>
          <w:tab w:val="num" w:pos="5760"/>
        </w:tabs>
        <w:ind w:left="5760" w:hanging="360"/>
      </w:pPr>
      <w:rPr>
        <w:rFonts w:ascii="Symbol" w:hAnsi="Symbol" w:hint="default"/>
      </w:rPr>
    </w:lvl>
    <w:lvl w:ilvl="8" w:tplc="84AC3D1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39A3025"/>
    <w:multiLevelType w:val="hybridMultilevel"/>
    <w:tmpl w:val="821CE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8836C5"/>
    <w:multiLevelType w:val="hybridMultilevel"/>
    <w:tmpl w:val="E010832C"/>
    <w:lvl w:ilvl="0" w:tplc="A6A0DCBA">
      <w:start w:val="1"/>
      <w:numFmt w:val="bullet"/>
      <w:lvlText w:val=""/>
      <w:lvlJc w:val="left"/>
      <w:pPr>
        <w:tabs>
          <w:tab w:val="num" w:pos="720"/>
        </w:tabs>
        <w:ind w:left="720" w:hanging="360"/>
      </w:pPr>
      <w:rPr>
        <w:rFonts w:ascii="Symbol" w:hAnsi="Symbol" w:hint="default"/>
      </w:rPr>
    </w:lvl>
    <w:lvl w:ilvl="1" w:tplc="43D24766">
      <w:start w:val="334"/>
      <w:numFmt w:val="bullet"/>
      <w:lvlText w:val="o"/>
      <w:lvlJc w:val="left"/>
      <w:pPr>
        <w:tabs>
          <w:tab w:val="num" w:pos="1440"/>
        </w:tabs>
        <w:ind w:left="1440" w:hanging="360"/>
      </w:pPr>
      <w:rPr>
        <w:rFonts w:ascii="Courier New" w:hAnsi="Courier New" w:hint="default"/>
      </w:rPr>
    </w:lvl>
    <w:lvl w:ilvl="2" w:tplc="7A2C4DFA" w:tentative="1">
      <w:start w:val="1"/>
      <w:numFmt w:val="bullet"/>
      <w:lvlText w:val=""/>
      <w:lvlJc w:val="left"/>
      <w:pPr>
        <w:tabs>
          <w:tab w:val="num" w:pos="2160"/>
        </w:tabs>
        <w:ind w:left="2160" w:hanging="360"/>
      </w:pPr>
      <w:rPr>
        <w:rFonts w:ascii="Symbol" w:hAnsi="Symbol" w:hint="default"/>
      </w:rPr>
    </w:lvl>
    <w:lvl w:ilvl="3" w:tplc="04EAF310" w:tentative="1">
      <w:start w:val="1"/>
      <w:numFmt w:val="bullet"/>
      <w:lvlText w:val=""/>
      <w:lvlJc w:val="left"/>
      <w:pPr>
        <w:tabs>
          <w:tab w:val="num" w:pos="2880"/>
        </w:tabs>
        <w:ind w:left="2880" w:hanging="360"/>
      </w:pPr>
      <w:rPr>
        <w:rFonts w:ascii="Symbol" w:hAnsi="Symbol" w:hint="default"/>
      </w:rPr>
    </w:lvl>
    <w:lvl w:ilvl="4" w:tplc="4AA2BB18" w:tentative="1">
      <w:start w:val="1"/>
      <w:numFmt w:val="bullet"/>
      <w:lvlText w:val=""/>
      <w:lvlJc w:val="left"/>
      <w:pPr>
        <w:tabs>
          <w:tab w:val="num" w:pos="3600"/>
        </w:tabs>
        <w:ind w:left="3600" w:hanging="360"/>
      </w:pPr>
      <w:rPr>
        <w:rFonts w:ascii="Symbol" w:hAnsi="Symbol" w:hint="default"/>
      </w:rPr>
    </w:lvl>
    <w:lvl w:ilvl="5" w:tplc="2C66A07A" w:tentative="1">
      <w:start w:val="1"/>
      <w:numFmt w:val="bullet"/>
      <w:lvlText w:val=""/>
      <w:lvlJc w:val="left"/>
      <w:pPr>
        <w:tabs>
          <w:tab w:val="num" w:pos="4320"/>
        </w:tabs>
        <w:ind w:left="4320" w:hanging="360"/>
      </w:pPr>
      <w:rPr>
        <w:rFonts w:ascii="Symbol" w:hAnsi="Symbol" w:hint="default"/>
      </w:rPr>
    </w:lvl>
    <w:lvl w:ilvl="6" w:tplc="0AA24CE6" w:tentative="1">
      <w:start w:val="1"/>
      <w:numFmt w:val="bullet"/>
      <w:lvlText w:val=""/>
      <w:lvlJc w:val="left"/>
      <w:pPr>
        <w:tabs>
          <w:tab w:val="num" w:pos="5040"/>
        </w:tabs>
        <w:ind w:left="5040" w:hanging="360"/>
      </w:pPr>
      <w:rPr>
        <w:rFonts w:ascii="Symbol" w:hAnsi="Symbol" w:hint="default"/>
      </w:rPr>
    </w:lvl>
    <w:lvl w:ilvl="7" w:tplc="9202BF36" w:tentative="1">
      <w:start w:val="1"/>
      <w:numFmt w:val="bullet"/>
      <w:lvlText w:val=""/>
      <w:lvlJc w:val="left"/>
      <w:pPr>
        <w:tabs>
          <w:tab w:val="num" w:pos="5760"/>
        </w:tabs>
        <w:ind w:left="5760" w:hanging="360"/>
      </w:pPr>
      <w:rPr>
        <w:rFonts w:ascii="Symbol" w:hAnsi="Symbol" w:hint="default"/>
      </w:rPr>
    </w:lvl>
    <w:lvl w:ilvl="8" w:tplc="F6AA61E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5BD3497"/>
    <w:multiLevelType w:val="hybridMultilevel"/>
    <w:tmpl w:val="8F5EB5C0"/>
    <w:lvl w:ilvl="0" w:tplc="3A6A7892">
      <w:start w:val="1"/>
      <w:numFmt w:val="bullet"/>
      <w:lvlText w:val=""/>
      <w:lvlJc w:val="left"/>
      <w:pPr>
        <w:tabs>
          <w:tab w:val="num" w:pos="720"/>
        </w:tabs>
        <w:ind w:left="720" w:hanging="360"/>
      </w:pPr>
      <w:rPr>
        <w:rFonts w:ascii="Symbol" w:hAnsi="Symbol" w:hint="default"/>
      </w:rPr>
    </w:lvl>
    <w:lvl w:ilvl="1" w:tplc="F5205F42" w:tentative="1">
      <w:start w:val="1"/>
      <w:numFmt w:val="bullet"/>
      <w:lvlText w:val=""/>
      <w:lvlJc w:val="left"/>
      <w:pPr>
        <w:tabs>
          <w:tab w:val="num" w:pos="1440"/>
        </w:tabs>
        <w:ind w:left="1440" w:hanging="360"/>
      </w:pPr>
      <w:rPr>
        <w:rFonts w:ascii="Symbol" w:hAnsi="Symbol" w:hint="default"/>
      </w:rPr>
    </w:lvl>
    <w:lvl w:ilvl="2" w:tplc="EECA74CC" w:tentative="1">
      <w:start w:val="1"/>
      <w:numFmt w:val="bullet"/>
      <w:lvlText w:val=""/>
      <w:lvlJc w:val="left"/>
      <w:pPr>
        <w:tabs>
          <w:tab w:val="num" w:pos="2160"/>
        </w:tabs>
        <w:ind w:left="2160" w:hanging="360"/>
      </w:pPr>
      <w:rPr>
        <w:rFonts w:ascii="Symbol" w:hAnsi="Symbol" w:hint="default"/>
      </w:rPr>
    </w:lvl>
    <w:lvl w:ilvl="3" w:tplc="36EC5A60" w:tentative="1">
      <w:start w:val="1"/>
      <w:numFmt w:val="bullet"/>
      <w:lvlText w:val=""/>
      <w:lvlJc w:val="left"/>
      <w:pPr>
        <w:tabs>
          <w:tab w:val="num" w:pos="2880"/>
        </w:tabs>
        <w:ind w:left="2880" w:hanging="360"/>
      </w:pPr>
      <w:rPr>
        <w:rFonts w:ascii="Symbol" w:hAnsi="Symbol" w:hint="default"/>
      </w:rPr>
    </w:lvl>
    <w:lvl w:ilvl="4" w:tplc="98464FF8" w:tentative="1">
      <w:start w:val="1"/>
      <w:numFmt w:val="bullet"/>
      <w:lvlText w:val=""/>
      <w:lvlJc w:val="left"/>
      <w:pPr>
        <w:tabs>
          <w:tab w:val="num" w:pos="3600"/>
        </w:tabs>
        <w:ind w:left="3600" w:hanging="360"/>
      </w:pPr>
      <w:rPr>
        <w:rFonts w:ascii="Symbol" w:hAnsi="Symbol" w:hint="default"/>
      </w:rPr>
    </w:lvl>
    <w:lvl w:ilvl="5" w:tplc="680618BC" w:tentative="1">
      <w:start w:val="1"/>
      <w:numFmt w:val="bullet"/>
      <w:lvlText w:val=""/>
      <w:lvlJc w:val="left"/>
      <w:pPr>
        <w:tabs>
          <w:tab w:val="num" w:pos="4320"/>
        </w:tabs>
        <w:ind w:left="4320" w:hanging="360"/>
      </w:pPr>
      <w:rPr>
        <w:rFonts w:ascii="Symbol" w:hAnsi="Symbol" w:hint="default"/>
      </w:rPr>
    </w:lvl>
    <w:lvl w:ilvl="6" w:tplc="6CECF9F0" w:tentative="1">
      <w:start w:val="1"/>
      <w:numFmt w:val="bullet"/>
      <w:lvlText w:val=""/>
      <w:lvlJc w:val="left"/>
      <w:pPr>
        <w:tabs>
          <w:tab w:val="num" w:pos="5040"/>
        </w:tabs>
        <w:ind w:left="5040" w:hanging="360"/>
      </w:pPr>
      <w:rPr>
        <w:rFonts w:ascii="Symbol" w:hAnsi="Symbol" w:hint="default"/>
      </w:rPr>
    </w:lvl>
    <w:lvl w:ilvl="7" w:tplc="006EFD56" w:tentative="1">
      <w:start w:val="1"/>
      <w:numFmt w:val="bullet"/>
      <w:lvlText w:val=""/>
      <w:lvlJc w:val="left"/>
      <w:pPr>
        <w:tabs>
          <w:tab w:val="num" w:pos="5760"/>
        </w:tabs>
        <w:ind w:left="5760" w:hanging="360"/>
      </w:pPr>
      <w:rPr>
        <w:rFonts w:ascii="Symbol" w:hAnsi="Symbol" w:hint="default"/>
      </w:rPr>
    </w:lvl>
    <w:lvl w:ilvl="8" w:tplc="82EE7AD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1" w15:restartNumberingAfterBreak="0">
    <w:nsid w:val="49C24BB9"/>
    <w:multiLevelType w:val="hybridMultilevel"/>
    <w:tmpl w:val="7FBEFD24"/>
    <w:lvl w:ilvl="0" w:tplc="0E7871A2">
      <w:start w:val="1"/>
      <w:numFmt w:val="bullet"/>
      <w:lvlText w:val="-"/>
      <w:lvlJc w:val="left"/>
      <w:pPr>
        <w:tabs>
          <w:tab w:val="num" w:pos="720"/>
        </w:tabs>
        <w:ind w:left="720" w:hanging="360"/>
      </w:pPr>
      <w:rPr>
        <w:rFonts w:ascii="Times" w:hAnsi="Times" w:hint="default"/>
      </w:rPr>
    </w:lvl>
    <w:lvl w:ilvl="1" w:tplc="EFB8F684">
      <w:start w:val="1"/>
      <w:numFmt w:val="bullet"/>
      <w:lvlText w:val="-"/>
      <w:lvlJc w:val="left"/>
      <w:pPr>
        <w:tabs>
          <w:tab w:val="num" w:pos="1440"/>
        </w:tabs>
        <w:ind w:left="1440" w:hanging="360"/>
      </w:pPr>
      <w:rPr>
        <w:rFonts w:ascii="Times" w:hAnsi="Times" w:hint="default"/>
      </w:rPr>
    </w:lvl>
    <w:lvl w:ilvl="2" w:tplc="C6542E5C" w:tentative="1">
      <w:start w:val="1"/>
      <w:numFmt w:val="bullet"/>
      <w:lvlText w:val="-"/>
      <w:lvlJc w:val="left"/>
      <w:pPr>
        <w:tabs>
          <w:tab w:val="num" w:pos="2160"/>
        </w:tabs>
        <w:ind w:left="2160" w:hanging="360"/>
      </w:pPr>
      <w:rPr>
        <w:rFonts w:ascii="Times" w:hAnsi="Times" w:hint="default"/>
      </w:rPr>
    </w:lvl>
    <w:lvl w:ilvl="3" w:tplc="DF56A68C" w:tentative="1">
      <w:start w:val="1"/>
      <w:numFmt w:val="bullet"/>
      <w:lvlText w:val="-"/>
      <w:lvlJc w:val="left"/>
      <w:pPr>
        <w:tabs>
          <w:tab w:val="num" w:pos="2880"/>
        </w:tabs>
        <w:ind w:left="2880" w:hanging="360"/>
      </w:pPr>
      <w:rPr>
        <w:rFonts w:ascii="Times" w:hAnsi="Times" w:hint="default"/>
      </w:rPr>
    </w:lvl>
    <w:lvl w:ilvl="4" w:tplc="E6ACD162" w:tentative="1">
      <w:start w:val="1"/>
      <w:numFmt w:val="bullet"/>
      <w:lvlText w:val="-"/>
      <w:lvlJc w:val="left"/>
      <w:pPr>
        <w:tabs>
          <w:tab w:val="num" w:pos="3600"/>
        </w:tabs>
        <w:ind w:left="3600" w:hanging="360"/>
      </w:pPr>
      <w:rPr>
        <w:rFonts w:ascii="Times" w:hAnsi="Times" w:hint="default"/>
      </w:rPr>
    </w:lvl>
    <w:lvl w:ilvl="5" w:tplc="40962DBC" w:tentative="1">
      <w:start w:val="1"/>
      <w:numFmt w:val="bullet"/>
      <w:lvlText w:val="-"/>
      <w:lvlJc w:val="left"/>
      <w:pPr>
        <w:tabs>
          <w:tab w:val="num" w:pos="4320"/>
        </w:tabs>
        <w:ind w:left="4320" w:hanging="360"/>
      </w:pPr>
      <w:rPr>
        <w:rFonts w:ascii="Times" w:hAnsi="Times" w:hint="default"/>
      </w:rPr>
    </w:lvl>
    <w:lvl w:ilvl="6" w:tplc="EA729D4E" w:tentative="1">
      <w:start w:val="1"/>
      <w:numFmt w:val="bullet"/>
      <w:lvlText w:val="-"/>
      <w:lvlJc w:val="left"/>
      <w:pPr>
        <w:tabs>
          <w:tab w:val="num" w:pos="5040"/>
        </w:tabs>
        <w:ind w:left="5040" w:hanging="360"/>
      </w:pPr>
      <w:rPr>
        <w:rFonts w:ascii="Times" w:hAnsi="Times" w:hint="default"/>
      </w:rPr>
    </w:lvl>
    <w:lvl w:ilvl="7" w:tplc="45AC5710" w:tentative="1">
      <w:start w:val="1"/>
      <w:numFmt w:val="bullet"/>
      <w:lvlText w:val="-"/>
      <w:lvlJc w:val="left"/>
      <w:pPr>
        <w:tabs>
          <w:tab w:val="num" w:pos="5760"/>
        </w:tabs>
        <w:ind w:left="5760" w:hanging="360"/>
      </w:pPr>
      <w:rPr>
        <w:rFonts w:ascii="Times" w:hAnsi="Times" w:hint="default"/>
      </w:rPr>
    </w:lvl>
    <w:lvl w:ilvl="8" w:tplc="576ADB8E"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D31F6C"/>
    <w:multiLevelType w:val="hybridMultilevel"/>
    <w:tmpl w:val="4F7EEF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E020AB"/>
    <w:multiLevelType w:val="hybridMultilevel"/>
    <w:tmpl w:val="3D44A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A05375E"/>
    <w:multiLevelType w:val="hybridMultilevel"/>
    <w:tmpl w:val="94DE7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4B101C"/>
    <w:multiLevelType w:val="hybridMultilevel"/>
    <w:tmpl w:val="AD60D1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76EE3B"/>
    <w:multiLevelType w:val="singleLevel"/>
    <w:tmpl w:val="5F76EE3B"/>
    <w:lvl w:ilvl="0">
      <w:start w:val="1"/>
      <w:numFmt w:val="decimal"/>
      <w:suff w:val="space"/>
      <w:lvlText w:val="%1."/>
      <w:lvlJc w:val="left"/>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BB6054B"/>
    <w:multiLevelType w:val="hybridMultilevel"/>
    <w:tmpl w:val="B1B62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A56F8E"/>
    <w:multiLevelType w:val="hybridMultilevel"/>
    <w:tmpl w:val="E714812C"/>
    <w:lvl w:ilvl="0" w:tplc="B5A8667A">
      <w:numFmt w:val="bullet"/>
      <w:lvlText w:val="-"/>
      <w:lvlJc w:val="left"/>
      <w:pPr>
        <w:ind w:left="760" w:hanging="360"/>
      </w:pPr>
      <w:rPr>
        <w:rFonts w:ascii="Times" w:eastAsia="Batang" w:hAnsi="Times" w:cs="Times" w:hint="default"/>
      </w:rPr>
    </w:lvl>
    <w:lvl w:ilvl="1" w:tplc="26AA8DD8">
      <w:start w:val="1"/>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01D4B42"/>
    <w:multiLevelType w:val="hybridMultilevel"/>
    <w:tmpl w:val="85D49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7234A1D"/>
    <w:multiLevelType w:val="multilevel"/>
    <w:tmpl w:val="77234A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8" w15:restartNumberingAfterBreak="0">
    <w:nsid w:val="7D807854"/>
    <w:multiLevelType w:val="hybridMultilevel"/>
    <w:tmpl w:val="1E3E8F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5"/>
  </w:num>
  <w:num w:numId="3">
    <w:abstractNumId w:val="33"/>
  </w:num>
  <w:num w:numId="4">
    <w:abstractNumId w:val="20"/>
  </w:num>
  <w:num w:numId="5">
    <w:abstractNumId w:val="37"/>
  </w:num>
  <w:num w:numId="6">
    <w:abstractNumId w:val="2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9"/>
  </w:num>
  <w:num w:numId="9">
    <w:abstractNumId w:val="5"/>
  </w:num>
  <w:num w:numId="10">
    <w:abstractNumId w:val="27"/>
  </w:num>
  <w:num w:numId="11">
    <w:abstractNumId w:val="35"/>
  </w:num>
  <w:num w:numId="12">
    <w:abstractNumId w:val="36"/>
  </w:num>
  <w:num w:numId="13">
    <w:abstractNumId w:val="21"/>
  </w:num>
  <w:num w:numId="14">
    <w:abstractNumId w:val="16"/>
  </w:num>
  <w:num w:numId="15">
    <w:abstractNumId w:val="23"/>
  </w:num>
  <w:num w:numId="16">
    <w:abstractNumId w:val="38"/>
  </w:num>
  <w:num w:numId="17">
    <w:abstractNumId w:val="32"/>
  </w:num>
  <w:num w:numId="18">
    <w:abstractNumId w:val="26"/>
  </w:num>
  <w:num w:numId="19">
    <w:abstractNumId w:val="10"/>
  </w:num>
  <w:num w:numId="20">
    <w:abstractNumId w:val="30"/>
  </w:num>
  <w:num w:numId="21">
    <w:abstractNumId w:val="14"/>
  </w:num>
  <w:num w:numId="22">
    <w:abstractNumId w:val="7"/>
  </w:num>
  <w:num w:numId="23">
    <w:abstractNumId w:val="6"/>
  </w:num>
  <w:num w:numId="24">
    <w:abstractNumId w:val="19"/>
  </w:num>
  <w:num w:numId="25">
    <w:abstractNumId w:val="12"/>
  </w:num>
  <w:num w:numId="26">
    <w:abstractNumId w:val="31"/>
  </w:num>
  <w:num w:numId="27">
    <w:abstractNumId w:val="9"/>
  </w:num>
  <w:num w:numId="28">
    <w:abstractNumId w:val="2"/>
  </w:num>
  <w:num w:numId="29">
    <w:abstractNumId w:val="24"/>
  </w:num>
  <w:num w:numId="30">
    <w:abstractNumId w:val="3"/>
  </w:num>
  <w:num w:numId="31">
    <w:abstractNumId w:val="18"/>
  </w:num>
  <w:num w:numId="32">
    <w:abstractNumId w:val="17"/>
  </w:num>
  <w:num w:numId="33">
    <w:abstractNumId w:val="15"/>
  </w:num>
  <w:num w:numId="34">
    <w:abstractNumId w:val="13"/>
  </w:num>
  <w:num w:numId="35">
    <w:abstractNumId w:val="8"/>
  </w:num>
  <w:num w:numId="36">
    <w:abstractNumId w:val="4"/>
  </w:num>
  <w:num w:numId="37">
    <w:abstractNumId w:val="34"/>
  </w:num>
  <w:num w:numId="38">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A"/>
    <w:rsid w:val="000005C4"/>
    <w:rsid w:val="00000FAE"/>
    <w:rsid w:val="00001421"/>
    <w:rsid w:val="00001484"/>
    <w:rsid w:val="00001C76"/>
    <w:rsid w:val="000020C0"/>
    <w:rsid w:val="00002A92"/>
    <w:rsid w:val="000033A8"/>
    <w:rsid w:val="000038C6"/>
    <w:rsid w:val="000038F2"/>
    <w:rsid w:val="00004076"/>
    <w:rsid w:val="000043A0"/>
    <w:rsid w:val="00004B6C"/>
    <w:rsid w:val="00004FE9"/>
    <w:rsid w:val="0000512D"/>
    <w:rsid w:val="00005509"/>
    <w:rsid w:val="00005774"/>
    <w:rsid w:val="00005951"/>
    <w:rsid w:val="00005BB7"/>
    <w:rsid w:val="00005F99"/>
    <w:rsid w:val="0000632C"/>
    <w:rsid w:val="0000634A"/>
    <w:rsid w:val="0000664A"/>
    <w:rsid w:val="00007387"/>
    <w:rsid w:val="0000738F"/>
    <w:rsid w:val="000073A3"/>
    <w:rsid w:val="000073D2"/>
    <w:rsid w:val="000074F8"/>
    <w:rsid w:val="0000765E"/>
    <w:rsid w:val="00007907"/>
    <w:rsid w:val="00007B8C"/>
    <w:rsid w:val="00007EB1"/>
    <w:rsid w:val="000106ED"/>
    <w:rsid w:val="00010910"/>
    <w:rsid w:val="00010921"/>
    <w:rsid w:val="00010C31"/>
    <w:rsid w:val="00010EB0"/>
    <w:rsid w:val="00011005"/>
    <w:rsid w:val="000116A8"/>
    <w:rsid w:val="00011A27"/>
    <w:rsid w:val="00011A53"/>
    <w:rsid w:val="00011B3E"/>
    <w:rsid w:val="00011CF6"/>
    <w:rsid w:val="00011D49"/>
    <w:rsid w:val="00011D8D"/>
    <w:rsid w:val="00011FB1"/>
    <w:rsid w:val="000121D9"/>
    <w:rsid w:val="00012357"/>
    <w:rsid w:val="00012445"/>
    <w:rsid w:val="0001249A"/>
    <w:rsid w:val="00012CC8"/>
    <w:rsid w:val="00012D3C"/>
    <w:rsid w:val="00012ECC"/>
    <w:rsid w:val="0001320B"/>
    <w:rsid w:val="00013685"/>
    <w:rsid w:val="000137E2"/>
    <w:rsid w:val="00013DAE"/>
    <w:rsid w:val="0001401B"/>
    <w:rsid w:val="00014ACF"/>
    <w:rsid w:val="00015AFD"/>
    <w:rsid w:val="00015B69"/>
    <w:rsid w:val="00015D6F"/>
    <w:rsid w:val="000160D5"/>
    <w:rsid w:val="0001676E"/>
    <w:rsid w:val="000167DF"/>
    <w:rsid w:val="0001695D"/>
    <w:rsid w:val="000172F4"/>
    <w:rsid w:val="00017DA7"/>
    <w:rsid w:val="00020056"/>
    <w:rsid w:val="00020076"/>
    <w:rsid w:val="000205AD"/>
    <w:rsid w:val="00020C08"/>
    <w:rsid w:val="00020C6C"/>
    <w:rsid w:val="00020DF0"/>
    <w:rsid w:val="00020F7C"/>
    <w:rsid w:val="000210FF"/>
    <w:rsid w:val="000214D8"/>
    <w:rsid w:val="00021A93"/>
    <w:rsid w:val="00021CA4"/>
    <w:rsid w:val="00022194"/>
    <w:rsid w:val="0002226C"/>
    <w:rsid w:val="00022677"/>
    <w:rsid w:val="00022728"/>
    <w:rsid w:val="00022C4C"/>
    <w:rsid w:val="00022E33"/>
    <w:rsid w:val="000237C3"/>
    <w:rsid w:val="000239FE"/>
    <w:rsid w:val="0002404B"/>
    <w:rsid w:val="00024227"/>
    <w:rsid w:val="000246C3"/>
    <w:rsid w:val="00024D1D"/>
    <w:rsid w:val="00024E18"/>
    <w:rsid w:val="00024F54"/>
    <w:rsid w:val="00025609"/>
    <w:rsid w:val="00025DDA"/>
    <w:rsid w:val="000264AF"/>
    <w:rsid w:val="00026508"/>
    <w:rsid w:val="000273A3"/>
    <w:rsid w:val="00027568"/>
    <w:rsid w:val="00027941"/>
    <w:rsid w:val="00027A22"/>
    <w:rsid w:val="00027A23"/>
    <w:rsid w:val="00027CDB"/>
    <w:rsid w:val="00030341"/>
    <w:rsid w:val="00030B6F"/>
    <w:rsid w:val="00030EA8"/>
    <w:rsid w:val="00031403"/>
    <w:rsid w:val="000314EC"/>
    <w:rsid w:val="00031530"/>
    <w:rsid w:val="00031BA0"/>
    <w:rsid w:val="00031D19"/>
    <w:rsid w:val="00031EF0"/>
    <w:rsid w:val="000321A8"/>
    <w:rsid w:val="000322A1"/>
    <w:rsid w:val="0003265B"/>
    <w:rsid w:val="0003271D"/>
    <w:rsid w:val="00032854"/>
    <w:rsid w:val="00032B42"/>
    <w:rsid w:val="00032BB5"/>
    <w:rsid w:val="00032E81"/>
    <w:rsid w:val="00033438"/>
    <w:rsid w:val="00033687"/>
    <w:rsid w:val="000337AE"/>
    <w:rsid w:val="00033A60"/>
    <w:rsid w:val="00034960"/>
    <w:rsid w:val="00034D7B"/>
    <w:rsid w:val="0003556C"/>
    <w:rsid w:val="0003557D"/>
    <w:rsid w:val="00035997"/>
    <w:rsid w:val="000359C4"/>
    <w:rsid w:val="00035A2A"/>
    <w:rsid w:val="00035C6B"/>
    <w:rsid w:val="0003637F"/>
    <w:rsid w:val="00036428"/>
    <w:rsid w:val="00036690"/>
    <w:rsid w:val="00036879"/>
    <w:rsid w:val="00036C94"/>
    <w:rsid w:val="000374E0"/>
    <w:rsid w:val="000375ED"/>
    <w:rsid w:val="00040034"/>
    <w:rsid w:val="00040076"/>
    <w:rsid w:val="0004059D"/>
    <w:rsid w:val="00040D18"/>
    <w:rsid w:val="00040E42"/>
    <w:rsid w:val="0004104D"/>
    <w:rsid w:val="00041416"/>
    <w:rsid w:val="0004152C"/>
    <w:rsid w:val="000422FF"/>
    <w:rsid w:val="000434AB"/>
    <w:rsid w:val="00043878"/>
    <w:rsid w:val="00043900"/>
    <w:rsid w:val="000439F4"/>
    <w:rsid w:val="00043C0C"/>
    <w:rsid w:val="00043F06"/>
    <w:rsid w:val="00044007"/>
    <w:rsid w:val="000445B6"/>
    <w:rsid w:val="00044BFD"/>
    <w:rsid w:val="00045082"/>
    <w:rsid w:val="00045210"/>
    <w:rsid w:val="00045BBB"/>
    <w:rsid w:val="00045BC9"/>
    <w:rsid w:val="00045DB3"/>
    <w:rsid w:val="00045F41"/>
    <w:rsid w:val="00046040"/>
    <w:rsid w:val="0004650B"/>
    <w:rsid w:val="0004657B"/>
    <w:rsid w:val="00046AB8"/>
    <w:rsid w:val="00046C7F"/>
    <w:rsid w:val="00046EDE"/>
    <w:rsid w:val="00046F06"/>
    <w:rsid w:val="000470C7"/>
    <w:rsid w:val="00047204"/>
    <w:rsid w:val="000474C0"/>
    <w:rsid w:val="00047D95"/>
    <w:rsid w:val="00050049"/>
    <w:rsid w:val="0005019A"/>
    <w:rsid w:val="00050412"/>
    <w:rsid w:val="000515D8"/>
    <w:rsid w:val="000519D9"/>
    <w:rsid w:val="00051AFF"/>
    <w:rsid w:val="000520A6"/>
    <w:rsid w:val="00052776"/>
    <w:rsid w:val="00052A95"/>
    <w:rsid w:val="00052E41"/>
    <w:rsid w:val="00052FB5"/>
    <w:rsid w:val="00053132"/>
    <w:rsid w:val="000534A5"/>
    <w:rsid w:val="00053633"/>
    <w:rsid w:val="000537BB"/>
    <w:rsid w:val="00053930"/>
    <w:rsid w:val="000541F0"/>
    <w:rsid w:val="00054276"/>
    <w:rsid w:val="000543C0"/>
    <w:rsid w:val="000546B3"/>
    <w:rsid w:val="00054AE1"/>
    <w:rsid w:val="000551A1"/>
    <w:rsid w:val="00055375"/>
    <w:rsid w:val="00055549"/>
    <w:rsid w:val="00055EC9"/>
    <w:rsid w:val="000563CB"/>
    <w:rsid w:val="000568DD"/>
    <w:rsid w:val="00056928"/>
    <w:rsid w:val="00056934"/>
    <w:rsid w:val="00056B06"/>
    <w:rsid w:val="00056D6E"/>
    <w:rsid w:val="00056E8D"/>
    <w:rsid w:val="00057250"/>
    <w:rsid w:val="000572F3"/>
    <w:rsid w:val="00057512"/>
    <w:rsid w:val="00057853"/>
    <w:rsid w:val="0005796E"/>
    <w:rsid w:val="00057B7F"/>
    <w:rsid w:val="00057CB5"/>
    <w:rsid w:val="00057D8A"/>
    <w:rsid w:val="0006009D"/>
    <w:rsid w:val="00060151"/>
    <w:rsid w:val="00060189"/>
    <w:rsid w:val="00060648"/>
    <w:rsid w:val="0006076B"/>
    <w:rsid w:val="00060778"/>
    <w:rsid w:val="0006089F"/>
    <w:rsid w:val="00060907"/>
    <w:rsid w:val="000618B1"/>
    <w:rsid w:val="000620CD"/>
    <w:rsid w:val="000621DB"/>
    <w:rsid w:val="0006267E"/>
    <w:rsid w:val="00062716"/>
    <w:rsid w:val="000627C6"/>
    <w:rsid w:val="00062907"/>
    <w:rsid w:val="000629B1"/>
    <w:rsid w:val="00063180"/>
    <w:rsid w:val="0006326D"/>
    <w:rsid w:val="00063AB0"/>
    <w:rsid w:val="00063AC6"/>
    <w:rsid w:val="00063DBB"/>
    <w:rsid w:val="00063F1D"/>
    <w:rsid w:val="00064271"/>
    <w:rsid w:val="000645BA"/>
    <w:rsid w:val="00064C51"/>
    <w:rsid w:val="00064E71"/>
    <w:rsid w:val="00065630"/>
    <w:rsid w:val="00065C00"/>
    <w:rsid w:val="0006699D"/>
    <w:rsid w:val="00066CF1"/>
    <w:rsid w:val="00066E82"/>
    <w:rsid w:val="000673BF"/>
    <w:rsid w:val="000673DC"/>
    <w:rsid w:val="00070B29"/>
    <w:rsid w:val="00070F63"/>
    <w:rsid w:val="00071043"/>
    <w:rsid w:val="0007119C"/>
    <w:rsid w:val="000711D5"/>
    <w:rsid w:val="0007150F"/>
    <w:rsid w:val="00071A86"/>
    <w:rsid w:val="00071F1E"/>
    <w:rsid w:val="00071FE0"/>
    <w:rsid w:val="00072086"/>
    <w:rsid w:val="000720DC"/>
    <w:rsid w:val="00072453"/>
    <w:rsid w:val="00072B81"/>
    <w:rsid w:val="00072C1F"/>
    <w:rsid w:val="00072CA8"/>
    <w:rsid w:val="00072CB9"/>
    <w:rsid w:val="00072D58"/>
    <w:rsid w:val="00072F19"/>
    <w:rsid w:val="00073763"/>
    <w:rsid w:val="00073C42"/>
    <w:rsid w:val="00073E25"/>
    <w:rsid w:val="00073E93"/>
    <w:rsid w:val="00074998"/>
    <w:rsid w:val="000751FE"/>
    <w:rsid w:val="000755B5"/>
    <w:rsid w:val="00075ED6"/>
    <w:rsid w:val="000763C7"/>
    <w:rsid w:val="0007650C"/>
    <w:rsid w:val="00076899"/>
    <w:rsid w:val="00076C44"/>
    <w:rsid w:val="00076FF5"/>
    <w:rsid w:val="000773B3"/>
    <w:rsid w:val="000773C0"/>
    <w:rsid w:val="000775AB"/>
    <w:rsid w:val="0007786E"/>
    <w:rsid w:val="000803B1"/>
    <w:rsid w:val="00080821"/>
    <w:rsid w:val="00080AAE"/>
    <w:rsid w:val="00080E45"/>
    <w:rsid w:val="00081406"/>
    <w:rsid w:val="00081960"/>
    <w:rsid w:val="0008214E"/>
    <w:rsid w:val="0008225F"/>
    <w:rsid w:val="00082461"/>
    <w:rsid w:val="00082576"/>
    <w:rsid w:val="00082A42"/>
    <w:rsid w:val="00082FB4"/>
    <w:rsid w:val="00083046"/>
    <w:rsid w:val="000832D0"/>
    <w:rsid w:val="000833CB"/>
    <w:rsid w:val="00083457"/>
    <w:rsid w:val="000839BB"/>
    <w:rsid w:val="000839DD"/>
    <w:rsid w:val="00083A56"/>
    <w:rsid w:val="00083DE3"/>
    <w:rsid w:val="00083F32"/>
    <w:rsid w:val="0008480E"/>
    <w:rsid w:val="00084826"/>
    <w:rsid w:val="000849E2"/>
    <w:rsid w:val="00084F49"/>
    <w:rsid w:val="00085823"/>
    <w:rsid w:val="00085A51"/>
    <w:rsid w:val="00085C36"/>
    <w:rsid w:val="000862ED"/>
    <w:rsid w:val="00086364"/>
    <w:rsid w:val="000868E1"/>
    <w:rsid w:val="000869B2"/>
    <w:rsid w:val="00086A31"/>
    <w:rsid w:val="00086BB0"/>
    <w:rsid w:val="00086BBD"/>
    <w:rsid w:val="000870ED"/>
    <w:rsid w:val="0008728B"/>
    <w:rsid w:val="00087406"/>
    <w:rsid w:val="00087627"/>
    <w:rsid w:val="00087EEE"/>
    <w:rsid w:val="00087F06"/>
    <w:rsid w:val="00087F4A"/>
    <w:rsid w:val="000902E8"/>
    <w:rsid w:val="00090528"/>
    <w:rsid w:val="00090609"/>
    <w:rsid w:val="00090A57"/>
    <w:rsid w:val="000914FC"/>
    <w:rsid w:val="000916E7"/>
    <w:rsid w:val="00091C52"/>
    <w:rsid w:val="00092123"/>
    <w:rsid w:val="00092289"/>
    <w:rsid w:val="000923E2"/>
    <w:rsid w:val="00092AD1"/>
    <w:rsid w:val="00092E0B"/>
    <w:rsid w:val="00092F16"/>
    <w:rsid w:val="00093355"/>
    <w:rsid w:val="000934B6"/>
    <w:rsid w:val="00093628"/>
    <w:rsid w:val="00093E45"/>
    <w:rsid w:val="0009443F"/>
    <w:rsid w:val="000948FB"/>
    <w:rsid w:val="00094B22"/>
    <w:rsid w:val="00094BD3"/>
    <w:rsid w:val="00095991"/>
    <w:rsid w:val="00096163"/>
    <w:rsid w:val="00096497"/>
    <w:rsid w:val="0009739B"/>
    <w:rsid w:val="000975D5"/>
    <w:rsid w:val="00097605"/>
    <w:rsid w:val="0009779A"/>
    <w:rsid w:val="000979D7"/>
    <w:rsid w:val="00097AF5"/>
    <w:rsid w:val="00097B99"/>
    <w:rsid w:val="000A0011"/>
    <w:rsid w:val="000A0D30"/>
    <w:rsid w:val="000A0FAC"/>
    <w:rsid w:val="000A1C12"/>
    <w:rsid w:val="000A1D31"/>
    <w:rsid w:val="000A2578"/>
    <w:rsid w:val="000A26F4"/>
    <w:rsid w:val="000A2D74"/>
    <w:rsid w:val="000A3940"/>
    <w:rsid w:val="000A3EA8"/>
    <w:rsid w:val="000A45A4"/>
    <w:rsid w:val="000A4785"/>
    <w:rsid w:val="000A4899"/>
    <w:rsid w:val="000A4D84"/>
    <w:rsid w:val="000A4F1D"/>
    <w:rsid w:val="000A5315"/>
    <w:rsid w:val="000A5593"/>
    <w:rsid w:val="000A57A8"/>
    <w:rsid w:val="000A584D"/>
    <w:rsid w:val="000A591F"/>
    <w:rsid w:val="000A59AD"/>
    <w:rsid w:val="000A5C25"/>
    <w:rsid w:val="000A6336"/>
    <w:rsid w:val="000A675A"/>
    <w:rsid w:val="000A6C4B"/>
    <w:rsid w:val="000A77A6"/>
    <w:rsid w:val="000A7D71"/>
    <w:rsid w:val="000B0461"/>
    <w:rsid w:val="000B0584"/>
    <w:rsid w:val="000B0834"/>
    <w:rsid w:val="000B088D"/>
    <w:rsid w:val="000B0B99"/>
    <w:rsid w:val="000B12F9"/>
    <w:rsid w:val="000B1ACB"/>
    <w:rsid w:val="000B1BD3"/>
    <w:rsid w:val="000B1FCD"/>
    <w:rsid w:val="000B22A8"/>
    <w:rsid w:val="000B25B1"/>
    <w:rsid w:val="000B264D"/>
    <w:rsid w:val="000B2683"/>
    <w:rsid w:val="000B27B5"/>
    <w:rsid w:val="000B2838"/>
    <w:rsid w:val="000B2B68"/>
    <w:rsid w:val="000B2F19"/>
    <w:rsid w:val="000B32FD"/>
    <w:rsid w:val="000B3369"/>
    <w:rsid w:val="000B380C"/>
    <w:rsid w:val="000B3C10"/>
    <w:rsid w:val="000B3C4F"/>
    <w:rsid w:val="000B3EF9"/>
    <w:rsid w:val="000B41CB"/>
    <w:rsid w:val="000B45F4"/>
    <w:rsid w:val="000B499B"/>
    <w:rsid w:val="000B4FD7"/>
    <w:rsid w:val="000B532C"/>
    <w:rsid w:val="000B56DE"/>
    <w:rsid w:val="000B5921"/>
    <w:rsid w:val="000B5D34"/>
    <w:rsid w:val="000B5E1A"/>
    <w:rsid w:val="000B6EFC"/>
    <w:rsid w:val="000B748B"/>
    <w:rsid w:val="000B7DDC"/>
    <w:rsid w:val="000C06FF"/>
    <w:rsid w:val="000C074E"/>
    <w:rsid w:val="000C07C0"/>
    <w:rsid w:val="000C0980"/>
    <w:rsid w:val="000C0B9D"/>
    <w:rsid w:val="000C0F99"/>
    <w:rsid w:val="000C14C1"/>
    <w:rsid w:val="000C2A0A"/>
    <w:rsid w:val="000C2DAC"/>
    <w:rsid w:val="000C30FE"/>
    <w:rsid w:val="000C374C"/>
    <w:rsid w:val="000C3A4B"/>
    <w:rsid w:val="000C3BE1"/>
    <w:rsid w:val="000C3D4F"/>
    <w:rsid w:val="000C3D7C"/>
    <w:rsid w:val="000C438C"/>
    <w:rsid w:val="000C47D1"/>
    <w:rsid w:val="000C521E"/>
    <w:rsid w:val="000C560F"/>
    <w:rsid w:val="000C56CE"/>
    <w:rsid w:val="000C590E"/>
    <w:rsid w:val="000C6075"/>
    <w:rsid w:val="000C650F"/>
    <w:rsid w:val="000C652C"/>
    <w:rsid w:val="000C6B7A"/>
    <w:rsid w:val="000C7298"/>
    <w:rsid w:val="000C790F"/>
    <w:rsid w:val="000C7D54"/>
    <w:rsid w:val="000C7E56"/>
    <w:rsid w:val="000C7F0C"/>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62E"/>
    <w:rsid w:val="000D375B"/>
    <w:rsid w:val="000D430C"/>
    <w:rsid w:val="000D435D"/>
    <w:rsid w:val="000D4680"/>
    <w:rsid w:val="000D4806"/>
    <w:rsid w:val="000D4B54"/>
    <w:rsid w:val="000D51AA"/>
    <w:rsid w:val="000D5200"/>
    <w:rsid w:val="000D598A"/>
    <w:rsid w:val="000D5C9F"/>
    <w:rsid w:val="000D60F0"/>
    <w:rsid w:val="000D6309"/>
    <w:rsid w:val="000D6721"/>
    <w:rsid w:val="000D678B"/>
    <w:rsid w:val="000D6ED7"/>
    <w:rsid w:val="000D6F37"/>
    <w:rsid w:val="000D732C"/>
    <w:rsid w:val="000D7571"/>
    <w:rsid w:val="000D758A"/>
    <w:rsid w:val="000D7696"/>
    <w:rsid w:val="000D77B5"/>
    <w:rsid w:val="000D7BBA"/>
    <w:rsid w:val="000D7EDF"/>
    <w:rsid w:val="000D7F0B"/>
    <w:rsid w:val="000E09F0"/>
    <w:rsid w:val="000E1471"/>
    <w:rsid w:val="000E1714"/>
    <w:rsid w:val="000E1AF3"/>
    <w:rsid w:val="000E1BED"/>
    <w:rsid w:val="000E2201"/>
    <w:rsid w:val="000E273C"/>
    <w:rsid w:val="000E34D6"/>
    <w:rsid w:val="000E4098"/>
    <w:rsid w:val="000E443C"/>
    <w:rsid w:val="000E48A4"/>
    <w:rsid w:val="000E512F"/>
    <w:rsid w:val="000E57CB"/>
    <w:rsid w:val="000E5D98"/>
    <w:rsid w:val="000E6073"/>
    <w:rsid w:val="000E60CC"/>
    <w:rsid w:val="000E6539"/>
    <w:rsid w:val="000E6818"/>
    <w:rsid w:val="000E6D53"/>
    <w:rsid w:val="000E7166"/>
    <w:rsid w:val="000E7631"/>
    <w:rsid w:val="000E766E"/>
    <w:rsid w:val="000E78F4"/>
    <w:rsid w:val="000E7C5D"/>
    <w:rsid w:val="000E7E06"/>
    <w:rsid w:val="000E7E9E"/>
    <w:rsid w:val="000F021D"/>
    <w:rsid w:val="000F028F"/>
    <w:rsid w:val="000F0774"/>
    <w:rsid w:val="000F07D8"/>
    <w:rsid w:val="000F0A9D"/>
    <w:rsid w:val="000F0D83"/>
    <w:rsid w:val="000F126A"/>
    <w:rsid w:val="000F1578"/>
    <w:rsid w:val="000F1EF6"/>
    <w:rsid w:val="000F1F49"/>
    <w:rsid w:val="000F257E"/>
    <w:rsid w:val="000F28A5"/>
    <w:rsid w:val="000F2916"/>
    <w:rsid w:val="000F3287"/>
    <w:rsid w:val="000F3359"/>
    <w:rsid w:val="000F34A2"/>
    <w:rsid w:val="000F3AB3"/>
    <w:rsid w:val="000F4174"/>
    <w:rsid w:val="000F41DF"/>
    <w:rsid w:val="000F433B"/>
    <w:rsid w:val="000F4415"/>
    <w:rsid w:val="000F4453"/>
    <w:rsid w:val="000F4573"/>
    <w:rsid w:val="000F4E76"/>
    <w:rsid w:val="000F5D7C"/>
    <w:rsid w:val="000F60C9"/>
    <w:rsid w:val="000F65A5"/>
    <w:rsid w:val="000F68D6"/>
    <w:rsid w:val="000F6B35"/>
    <w:rsid w:val="000F6ECE"/>
    <w:rsid w:val="000F6FC1"/>
    <w:rsid w:val="000F7193"/>
    <w:rsid w:val="000F71E0"/>
    <w:rsid w:val="000F729B"/>
    <w:rsid w:val="000F762B"/>
    <w:rsid w:val="000F76D0"/>
    <w:rsid w:val="000F7A66"/>
    <w:rsid w:val="00100446"/>
    <w:rsid w:val="00100CCE"/>
    <w:rsid w:val="00100D26"/>
    <w:rsid w:val="0010112F"/>
    <w:rsid w:val="001015E9"/>
    <w:rsid w:val="00101AC6"/>
    <w:rsid w:val="00101FE9"/>
    <w:rsid w:val="00102219"/>
    <w:rsid w:val="00102506"/>
    <w:rsid w:val="00102A19"/>
    <w:rsid w:val="00102ED5"/>
    <w:rsid w:val="001038BF"/>
    <w:rsid w:val="001039B8"/>
    <w:rsid w:val="00103FB1"/>
    <w:rsid w:val="00104161"/>
    <w:rsid w:val="00104440"/>
    <w:rsid w:val="00104561"/>
    <w:rsid w:val="001045A0"/>
    <w:rsid w:val="001049DD"/>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A5A"/>
    <w:rsid w:val="00107C3A"/>
    <w:rsid w:val="0011086A"/>
    <w:rsid w:val="001111C4"/>
    <w:rsid w:val="0011128E"/>
    <w:rsid w:val="00111454"/>
    <w:rsid w:val="0011196E"/>
    <w:rsid w:val="00111CD2"/>
    <w:rsid w:val="00111D42"/>
    <w:rsid w:val="00112240"/>
    <w:rsid w:val="00112A63"/>
    <w:rsid w:val="00112A78"/>
    <w:rsid w:val="00113364"/>
    <w:rsid w:val="00113606"/>
    <w:rsid w:val="00113AB0"/>
    <w:rsid w:val="00114203"/>
    <w:rsid w:val="00114A88"/>
    <w:rsid w:val="00114BE7"/>
    <w:rsid w:val="00114D6F"/>
    <w:rsid w:val="00114EB4"/>
    <w:rsid w:val="00114EDB"/>
    <w:rsid w:val="00114F39"/>
    <w:rsid w:val="001151F9"/>
    <w:rsid w:val="00115279"/>
    <w:rsid w:val="001155B8"/>
    <w:rsid w:val="00115AB2"/>
    <w:rsid w:val="00115BD4"/>
    <w:rsid w:val="00115BE4"/>
    <w:rsid w:val="001162D4"/>
    <w:rsid w:val="001168FF"/>
    <w:rsid w:val="00116DD7"/>
    <w:rsid w:val="00116F3C"/>
    <w:rsid w:val="001172A5"/>
    <w:rsid w:val="0011739B"/>
    <w:rsid w:val="0011768F"/>
    <w:rsid w:val="001176CE"/>
    <w:rsid w:val="0011796A"/>
    <w:rsid w:val="00117972"/>
    <w:rsid w:val="00117A16"/>
    <w:rsid w:val="00117B15"/>
    <w:rsid w:val="00120728"/>
    <w:rsid w:val="00120B93"/>
    <w:rsid w:val="00121508"/>
    <w:rsid w:val="0012156A"/>
    <w:rsid w:val="0012196A"/>
    <w:rsid w:val="001219C2"/>
    <w:rsid w:val="00121AC2"/>
    <w:rsid w:val="00121C7F"/>
    <w:rsid w:val="00122820"/>
    <w:rsid w:val="00122A44"/>
    <w:rsid w:val="00122DCF"/>
    <w:rsid w:val="00122E2E"/>
    <w:rsid w:val="00122EAC"/>
    <w:rsid w:val="00122EBC"/>
    <w:rsid w:val="0012303A"/>
    <w:rsid w:val="00123778"/>
    <w:rsid w:val="00123B51"/>
    <w:rsid w:val="00123D3C"/>
    <w:rsid w:val="00124404"/>
    <w:rsid w:val="001245F0"/>
    <w:rsid w:val="00124F1B"/>
    <w:rsid w:val="00124F3F"/>
    <w:rsid w:val="00125748"/>
    <w:rsid w:val="00125A9A"/>
    <w:rsid w:val="00125E49"/>
    <w:rsid w:val="00126520"/>
    <w:rsid w:val="00126FD8"/>
    <w:rsid w:val="0012718E"/>
    <w:rsid w:val="001279C4"/>
    <w:rsid w:val="00127AD3"/>
    <w:rsid w:val="00127C7F"/>
    <w:rsid w:val="0013023F"/>
    <w:rsid w:val="00130413"/>
    <w:rsid w:val="0013041F"/>
    <w:rsid w:val="001305DF"/>
    <w:rsid w:val="00130A5C"/>
    <w:rsid w:val="00130A79"/>
    <w:rsid w:val="00130D30"/>
    <w:rsid w:val="00131682"/>
    <w:rsid w:val="00131748"/>
    <w:rsid w:val="00131AB5"/>
    <w:rsid w:val="00131ADC"/>
    <w:rsid w:val="00131B0C"/>
    <w:rsid w:val="00131FC9"/>
    <w:rsid w:val="001324A6"/>
    <w:rsid w:val="00132792"/>
    <w:rsid w:val="00132B21"/>
    <w:rsid w:val="00132CCB"/>
    <w:rsid w:val="00132D35"/>
    <w:rsid w:val="00133026"/>
    <w:rsid w:val="00133527"/>
    <w:rsid w:val="00133ADD"/>
    <w:rsid w:val="00133D37"/>
    <w:rsid w:val="0013408F"/>
    <w:rsid w:val="0013428B"/>
    <w:rsid w:val="00134385"/>
    <w:rsid w:val="00134642"/>
    <w:rsid w:val="001348BF"/>
    <w:rsid w:val="00134DF7"/>
    <w:rsid w:val="00135071"/>
    <w:rsid w:val="0013516A"/>
    <w:rsid w:val="00135364"/>
    <w:rsid w:val="001356F2"/>
    <w:rsid w:val="001358FE"/>
    <w:rsid w:val="00135DB7"/>
    <w:rsid w:val="00135E67"/>
    <w:rsid w:val="00135EB0"/>
    <w:rsid w:val="00135FAA"/>
    <w:rsid w:val="00136084"/>
    <w:rsid w:val="0013631C"/>
    <w:rsid w:val="001368BD"/>
    <w:rsid w:val="0013697A"/>
    <w:rsid w:val="00136E4B"/>
    <w:rsid w:val="00137044"/>
    <w:rsid w:val="00137048"/>
    <w:rsid w:val="00137383"/>
    <w:rsid w:val="001376DC"/>
    <w:rsid w:val="001379DE"/>
    <w:rsid w:val="00137D49"/>
    <w:rsid w:val="00137DF2"/>
    <w:rsid w:val="00137EE1"/>
    <w:rsid w:val="00137F82"/>
    <w:rsid w:val="0014063F"/>
    <w:rsid w:val="001408CD"/>
    <w:rsid w:val="00140D5C"/>
    <w:rsid w:val="00140E28"/>
    <w:rsid w:val="001410CD"/>
    <w:rsid w:val="00141472"/>
    <w:rsid w:val="001416A6"/>
    <w:rsid w:val="00141C6A"/>
    <w:rsid w:val="00141F04"/>
    <w:rsid w:val="0014201A"/>
    <w:rsid w:val="0014272C"/>
    <w:rsid w:val="001429A7"/>
    <w:rsid w:val="00142F25"/>
    <w:rsid w:val="0014343A"/>
    <w:rsid w:val="001437A2"/>
    <w:rsid w:val="00143869"/>
    <w:rsid w:val="0014447E"/>
    <w:rsid w:val="001445F5"/>
    <w:rsid w:val="001448C3"/>
    <w:rsid w:val="001449C4"/>
    <w:rsid w:val="00144EF4"/>
    <w:rsid w:val="00144FF8"/>
    <w:rsid w:val="00145340"/>
    <w:rsid w:val="00145793"/>
    <w:rsid w:val="001459C3"/>
    <w:rsid w:val="00146507"/>
    <w:rsid w:val="001466BC"/>
    <w:rsid w:val="0014694C"/>
    <w:rsid w:val="00146DDC"/>
    <w:rsid w:val="00146DE6"/>
    <w:rsid w:val="001471E4"/>
    <w:rsid w:val="001472C1"/>
    <w:rsid w:val="00147305"/>
    <w:rsid w:val="00147488"/>
    <w:rsid w:val="00147ACB"/>
    <w:rsid w:val="001503B7"/>
    <w:rsid w:val="00150DB9"/>
    <w:rsid w:val="0015141B"/>
    <w:rsid w:val="00151B1F"/>
    <w:rsid w:val="001521F1"/>
    <w:rsid w:val="0015227B"/>
    <w:rsid w:val="001523B2"/>
    <w:rsid w:val="00152A49"/>
    <w:rsid w:val="00153193"/>
    <w:rsid w:val="0015332C"/>
    <w:rsid w:val="001535A8"/>
    <w:rsid w:val="00153AA2"/>
    <w:rsid w:val="0015445A"/>
    <w:rsid w:val="00154465"/>
    <w:rsid w:val="0015468D"/>
    <w:rsid w:val="001551C5"/>
    <w:rsid w:val="001555A3"/>
    <w:rsid w:val="0015583C"/>
    <w:rsid w:val="00155943"/>
    <w:rsid w:val="00155A9A"/>
    <w:rsid w:val="00155EB4"/>
    <w:rsid w:val="00155F30"/>
    <w:rsid w:val="0015641E"/>
    <w:rsid w:val="001564F6"/>
    <w:rsid w:val="00156B1F"/>
    <w:rsid w:val="00156BBA"/>
    <w:rsid w:val="0015708C"/>
    <w:rsid w:val="0015724A"/>
    <w:rsid w:val="001574A7"/>
    <w:rsid w:val="001577E0"/>
    <w:rsid w:val="00157995"/>
    <w:rsid w:val="00157C42"/>
    <w:rsid w:val="0016131E"/>
    <w:rsid w:val="0016182F"/>
    <w:rsid w:val="001618AA"/>
    <w:rsid w:val="00162169"/>
    <w:rsid w:val="00162392"/>
    <w:rsid w:val="001624A2"/>
    <w:rsid w:val="00162B4A"/>
    <w:rsid w:val="00162DED"/>
    <w:rsid w:val="00163404"/>
    <w:rsid w:val="00163943"/>
    <w:rsid w:val="001639BD"/>
    <w:rsid w:val="00164498"/>
    <w:rsid w:val="001649A0"/>
    <w:rsid w:val="00164D52"/>
    <w:rsid w:val="00165180"/>
    <w:rsid w:val="001654FB"/>
    <w:rsid w:val="00165514"/>
    <w:rsid w:val="0016551E"/>
    <w:rsid w:val="00165DD5"/>
    <w:rsid w:val="00165EDD"/>
    <w:rsid w:val="001668E4"/>
    <w:rsid w:val="00166B83"/>
    <w:rsid w:val="00167319"/>
    <w:rsid w:val="0016793B"/>
    <w:rsid w:val="001679F4"/>
    <w:rsid w:val="00167EB1"/>
    <w:rsid w:val="00167EB7"/>
    <w:rsid w:val="00167F3F"/>
    <w:rsid w:val="00170044"/>
    <w:rsid w:val="0017033E"/>
    <w:rsid w:val="0017064E"/>
    <w:rsid w:val="00170998"/>
    <w:rsid w:val="00170CD5"/>
    <w:rsid w:val="0017129A"/>
    <w:rsid w:val="001715CA"/>
    <w:rsid w:val="00171910"/>
    <w:rsid w:val="00171B57"/>
    <w:rsid w:val="00171C86"/>
    <w:rsid w:val="00171D97"/>
    <w:rsid w:val="00171E74"/>
    <w:rsid w:val="0017238A"/>
    <w:rsid w:val="00172663"/>
    <w:rsid w:val="00172A06"/>
    <w:rsid w:val="00172EAE"/>
    <w:rsid w:val="00173239"/>
    <w:rsid w:val="00173885"/>
    <w:rsid w:val="00173F11"/>
    <w:rsid w:val="00174294"/>
    <w:rsid w:val="0017487C"/>
    <w:rsid w:val="00174C2B"/>
    <w:rsid w:val="00174DEF"/>
    <w:rsid w:val="00175494"/>
    <w:rsid w:val="001756F1"/>
    <w:rsid w:val="00175AF5"/>
    <w:rsid w:val="00175B19"/>
    <w:rsid w:val="00175BB9"/>
    <w:rsid w:val="0017673A"/>
    <w:rsid w:val="00176B67"/>
    <w:rsid w:val="00176C5D"/>
    <w:rsid w:val="00177100"/>
    <w:rsid w:val="00177303"/>
    <w:rsid w:val="00177431"/>
    <w:rsid w:val="00177537"/>
    <w:rsid w:val="00177925"/>
    <w:rsid w:val="00177FDC"/>
    <w:rsid w:val="0018016B"/>
    <w:rsid w:val="0018067B"/>
    <w:rsid w:val="00180AD4"/>
    <w:rsid w:val="00180CFB"/>
    <w:rsid w:val="00180D8E"/>
    <w:rsid w:val="001811D3"/>
    <w:rsid w:val="0018151F"/>
    <w:rsid w:val="00181575"/>
    <w:rsid w:val="001816A7"/>
    <w:rsid w:val="00181899"/>
    <w:rsid w:val="001818B3"/>
    <w:rsid w:val="00182335"/>
    <w:rsid w:val="001823DE"/>
    <w:rsid w:val="00182E06"/>
    <w:rsid w:val="00182F58"/>
    <w:rsid w:val="00182FFC"/>
    <w:rsid w:val="00183368"/>
    <w:rsid w:val="00183593"/>
    <w:rsid w:val="00184140"/>
    <w:rsid w:val="00184388"/>
    <w:rsid w:val="001844A3"/>
    <w:rsid w:val="00184592"/>
    <w:rsid w:val="00184848"/>
    <w:rsid w:val="0018505E"/>
    <w:rsid w:val="001850D6"/>
    <w:rsid w:val="001855F9"/>
    <w:rsid w:val="00185AA3"/>
    <w:rsid w:val="00185E29"/>
    <w:rsid w:val="001866C3"/>
    <w:rsid w:val="00186866"/>
    <w:rsid w:val="001879BD"/>
    <w:rsid w:val="00187B8C"/>
    <w:rsid w:val="00187DAE"/>
    <w:rsid w:val="00187ED7"/>
    <w:rsid w:val="00187F81"/>
    <w:rsid w:val="0019035D"/>
    <w:rsid w:val="00190481"/>
    <w:rsid w:val="00190918"/>
    <w:rsid w:val="00190B32"/>
    <w:rsid w:val="00190BED"/>
    <w:rsid w:val="00191082"/>
    <w:rsid w:val="001911AC"/>
    <w:rsid w:val="0019161B"/>
    <w:rsid w:val="001917ED"/>
    <w:rsid w:val="00191BF4"/>
    <w:rsid w:val="00192240"/>
    <w:rsid w:val="00192473"/>
    <w:rsid w:val="001926D6"/>
    <w:rsid w:val="001934CC"/>
    <w:rsid w:val="0019396C"/>
    <w:rsid w:val="001940FF"/>
    <w:rsid w:val="001944DE"/>
    <w:rsid w:val="0019499E"/>
    <w:rsid w:val="00194A8D"/>
    <w:rsid w:val="001950CF"/>
    <w:rsid w:val="0019520E"/>
    <w:rsid w:val="00195CA3"/>
    <w:rsid w:val="00195DBC"/>
    <w:rsid w:val="0019650E"/>
    <w:rsid w:val="0019677F"/>
    <w:rsid w:val="00196848"/>
    <w:rsid w:val="00196998"/>
    <w:rsid w:val="001969E1"/>
    <w:rsid w:val="00196B28"/>
    <w:rsid w:val="00196D16"/>
    <w:rsid w:val="00197029"/>
    <w:rsid w:val="0019735B"/>
    <w:rsid w:val="001976A5"/>
    <w:rsid w:val="00197743"/>
    <w:rsid w:val="0019786E"/>
    <w:rsid w:val="001979F8"/>
    <w:rsid w:val="00197BA4"/>
    <w:rsid w:val="00197C7D"/>
    <w:rsid w:val="00197DD4"/>
    <w:rsid w:val="001A00D9"/>
    <w:rsid w:val="001A051E"/>
    <w:rsid w:val="001A0B0E"/>
    <w:rsid w:val="001A0E2B"/>
    <w:rsid w:val="001A0FC1"/>
    <w:rsid w:val="001A1955"/>
    <w:rsid w:val="001A1FB0"/>
    <w:rsid w:val="001A2009"/>
    <w:rsid w:val="001A2814"/>
    <w:rsid w:val="001A2884"/>
    <w:rsid w:val="001A2BFF"/>
    <w:rsid w:val="001A32E9"/>
    <w:rsid w:val="001A3681"/>
    <w:rsid w:val="001A3723"/>
    <w:rsid w:val="001A376E"/>
    <w:rsid w:val="001A3AFD"/>
    <w:rsid w:val="001A3EC6"/>
    <w:rsid w:val="001A46EB"/>
    <w:rsid w:val="001A512E"/>
    <w:rsid w:val="001A53DF"/>
    <w:rsid w:val="001A565D"/>
    <w:rsid w:val="001A56C7"/>
    <w:rsid w:val="001A5E5E"/>
    <w:rsid w:val="001A624C"/>
    <w:rsid w:val="001A62D1"/>
    <w:rsid w:val="001A6A61"/>
    <w:rsid w:val="001A6E43"/>
    <w:rsid w:val="001A70AC"/>
    <w:rsid w:val="001A7218"/>
    <w:rsid w:val="001A7C4B"/>
    <w:rsid w:val="001B00A6"/>
    <w:rsid w:val="001B010D"/>
    <w:rsid w:val="001B0D8A"/>
    <w:rsid w:val="001B0DF4"/>
    <w:rsid w:val="001B16F5"/>
    <w:rsid w:val="001B19B6"/>
    <w:rsid w:val="001B1D24"/>
    <w:rsid w:val="001B1FAD"/>
    <w:rsid w:val="001B235C"/>
    <w:rsid w:val="001B2790"/>
    <w:rsid w:val="001B2796"/>
    <w:rsid w:val="001B28AC"/>
    <w:rsid w:val="001B2A0A"/>
    <w:rsid w:val="001B31B9"/>
    <w:rsid w:val="001B36C3"/>
    <w:rsid w:val="001B4848"/>
    <w:rsid w:val="001B4D7F"/>
    <w:rsid w:val="001B4FE8"/>
    <w:rsid w:val="001B51A3"/>
    <w:rsid w:val="001B53B3"/>
    <w:rsid w:val="001B543E"/>
    <w:rsid w:val="001B620C"/>
    <w:rsid w:val="001B6303"/>
    <w:rsid w:val="001B64B7"/>
    <w:rsid w:val="001B65D6"/>
    <w:rsid w:val="001B73F7"/>
    <w:rsid w:val="001B7480"/>
    <w:rsid w:val="001B7B29"/>
    <w:rsid w:val="001B7B32"/>
    <w:rsid w:val="001B7B86"/>
    <w:rsid w:val="001B7D5E"/>
    <w:rsid w:val="001B7DAC"/>
    <w:rsid w:val="001C011D"/>
    <w:rsid w:val="001C0292"/>
    <w:rsid w:val="001C05D3"/>
    <w:rsid w:val="001C06AA"/>
    <w:rsid w:val="001C0A9B"/>
    <w:rsid w:val="001C0DEF"/>
    <w:rsid w:val="001C186D"/>
    <w:rsid w:val="001C1E17"/>
    <w:rsid w:val="001C21E1"/>
    <w:rsid w:val="001C2D74"/>
    <w:rsid w:val="001C31A3"/>
    <w:rsid w:val="001C3462"/>
    <w:rsid w:val="001C346E"/>
    <w:rsid w:val="001C3694"/>
    <w:rsid w:val="001C38C8"/>
    <w:rsid w:val="001C428C"/>
    <w:rsid w:val="001C4494"/>
    <w:rsid w:val="001C46E4"/>
    <w:rsid w:val="001C480A"/>
    <w:rsid w:val="001C4B28"/>
    <w:rsid w:val="001C4E9C"/>
    <w:rsid w:val="001C511B"/>
    <w:rsid w:val="001C590B"/>
    <w:rsid w:val="001C59E7"/>
    <w:rsid w:val="001C5B6C"/>
    <w:rsid w:val="001C5C0C"/>
    <w:rsid w:val="001C5D80"/>
    <w:rsid w:val="001C64AB"/>
    <w:rsid w:val="001C6825"/>
    <w:rsid w:val="001C6890"/>
    <w:rsid w:val="001C691A"/>
    <w:rsid w:val="001C6C9B"/>
    <w:rsid w:val="001C6F81"/>
    <w:rsid w:val="001C6F96"/>
    <w:rsid w:val="001C759D"/>
    <w:rsid w:val="001C76A9"/>
    <w:rsid w:val="001C76C5"/>
    <w:rsid w:val="001C7CCA"/>
    <w:rsid w:val="001C7D4B"/>
    <w:rsid w:val="001D04EE"/>
    <w:rsid w:val="001D0661"/>
    <w:rsid w:val="001D06AA"/>
    <w:rsid w:val="001D07C2"/>
    <w:rsid w:val="001D0809"/>
    <w:rsid w:val="001D0C1B"/>
    <w:rsid w:val="001D0C91"/>
    <w:rsid w:val="001D0D60"/>
    <w:rsid w:val="001D0FD7"/>
    <w:rsid w:val="001D173C"/>
    <w:rsid w:val="001D197B"/>
    <w:rsid w:val="001D1C11"/>
    <w:rsid w:val="001D1C47"/>
    <w:rsid w:val="001D1EFF"/>
    <w:rsid w:val="001D2861"/>
    <w:rsid w:val="001D3646"/>
    <w:rsid w:val="001D37BD"/>
    <w:rsid w:val="001D389E"/>
    <w:rsid w:val="001D3BC2"/>
    <w:rsid w:val="001D3D2C"/>
    <w:rsid w:val="001D4091"/>
    <w:rsid w:val="001D4522"/>
    <w:rsid w:val="001D4857"/>
    <w:rsid w:val="001D488C"/>
    <w:rsid w:val="001D518C"/>
    <w:rsid w:val="001D5232"/>
    <w:rsid w:val="001D5249"/>
    <w:rsid w:val="001D524E"/>
    <w:rsid w:val="001D52DF"/>
    <w:rsid w:val="001D54D5"/>
    <w:rsid w:val="001D56AD"/>
    <w:rsid w:val="001D5881"/>
    <w:rsid w:val="001D58F5"/>
    <w:rsid w:val="001D6172"/>
    <w:rsid w:val="001D61B8"/>
    <w:rsid w:val="001D698E"/>
    <w:rsid w:val="001D6C56"/>
    <w:rsid w:val="001D6D1C"/>
    <w:rsid w:val="001D6E28"/>
    <w:rsid w:val="001D702F"/>
    <w:rsid w:val="001D70F6"/>
    <w:rsid w:val="001D73B3"/>
    <w:rsid w:val="001D7974"/>
    <w:rsid w:val="001D7EC2"/>
    <w:rsid w:val="001E01A3"/>
    <w:rsid w:val="001E04EA"/>
    <w:rsid w:val="001E0686"/>
    <w:rsid w:val="001E083E"/>
    <w:rsid w:val="001E0954"/>
    <w:rsid w:val="001E0BB1"/>
    <w:rsid w:val="001E0C43"/>
    <w:rsid w:val="001E0CAB"/>
    <w:rsid w:val="001E0E88"/>
    <w:rsid w:val="001E1506"/>
    <w:rsid w:val="001E1790"/>
    <w:rsid w:val="001E19BC"/>
    <w:rsid w:val="001E1A32"/>
    <w:rsid w:val="001E1F0A"/>
    <w:rsid w:val="001E1FCB"/>
    <w:rsid w:val="001E2274"/>
    <w:rsid w:val="001E2364"/>
    <w:rsid w:val="001E2551"/>
    <w:rsid w:val="001E2D2B"/>
    <w:rsid w:val="001E311B"/>
    <w:rsid w:val="001E3205"/>
    <w:rsid w:val="001E38BA"/>
    <w:rsid w:val="001E3EB9"/>
    <w:rsid w:val="001E4414"/>
    <w:rsid w:val="001E4717"/>
    <w:rsid w:val="001E4A50"/>
    <w:rsid w:val="001E50A7"/>
    <w:rsid w:val="001E5210"/>
    <w:rsid w:val="001E531A"/>
    <w:rsid w:val="001E53D6"/>
    <w:rsid w:val="001E5727"/>
    <w:rsid w:val="001E572A"/>
    <w:rsid w:val="001E5BF1"/>
    <w:rsid w:val="001E5F56"/>
    <w:rsid w:val="001E5FC9"/>
    <w:rsid w:val="001E6008"/>
    <w:rsid w:val="001E62F2"/>
    <w:rsid w:val="001E659B"/>
    <w:rsid w:val="001E65E0"/>
    <w:rsid w:val="001E6796"/>
    <w:rsid w:val="001E6E98"/>
    <w:rsid w:val="001E7550"/>
    <w:rsid w:val="001E75D6"/>
    <w:rsid w:val="001E7AC7"/>
    <w:rsid w:val="001E7B19"/>
    <w:rsid w:val="001E7CAD"/>
    <w:rsid w:val="001E7F1E"/>
    <w:rsid w:val="001F02BB"/>
    <w:rsid w:val="001F07C4"/>
    <w:rsid w:val="001F07F7"/>
    <w:rsid w:val="001F1250"/>
    <w:rsid w:val="001F1669"/>
    <w:rsid w:val="001F1EF9"/>
    <w:rsid w:val="001F2638"/>
    <w:rsid w:val="001F28FD"/>
    <w:rsid w:val="001F29DA"/>
    <w:rsid w:val="001F2A9E"/>
    <w:rsid w:val="001F2AB0"/>
    <w:rsid w:val="001F2D76"/>
    <w:rsid w:val="001F2FD9"/>
    <w:rsid w:val="001F3437"/>
    <w:rsid w:val="001F3815"/>
    <w:rsid w:val="001F3BD8"/>
    <w:rsid w:val="001F4088"/>
    <w:rsid w:val="001F42B4"/>
    <w:rsid w:val="001F4519"/>
    <w:rsid w:val="001F49B4"/>
    <w:rsid w:val="001F4B76"/>
    <w:rsid w:val="001F4F65"/>
    <w:rsid w:val="001F50CE"/>
    <w:rsid w:val="001F5199"/>
    <w:rsid w:val="001F5218"/>
    <w:rsid w:val="001F586F"/>
    <w:rsid w:val="001F5AB6"/>
    <w:rsid w:val="001F6040"/>
    <w:rsid w:val="001F6310"/>
    <w:rsid w:val="001F6706"/>
    <w:rsid w:val="001F675E"/>
    <w:rsid w:val="001F6C55"/>
    <w:rsid w:val="001F6F91"/>
    <w:rsid w:val="001F7272"/>
    <w:rsid w:val="001F79C8"/>
    <w:rsid w:val="001F7C2B"/>
    <w:rsid w:val="001F7C8A"/>
    <w:rsid w:val="001F7E80"/>
    <w:rsid w:val="00200066"/>
    <w:rsid w:val="0020023B"/>
    <w:rsid w:val="002007F8"/>
    <w:rsid w:val="00200A2C"/>
    <w:rsid w:val="00201418"/>
    <w:rsid w:val="0020152E"/>
    <w:rsid w:val="002015C0"/>
    <w:rsid w:val="00201689"/>
    <w:rsid w:val="002016B8"/>
    <w:rsid w:val="00201736"/>
    <w:rsid w:val="00201D6D"/>
    <w:rsid w:val="00202049"/>
    <w:rsid w:val="00202219"/>
    <w:rsid w:val="00202249"/>
    <w:rsid w:val="00202279"/>
    <w:rsid w:val="00202518"/>
    <w:rsid w:val="002025E7"/>
    <w:rsid w:val="002027C8"/>
    <w:rsid w:val="00202BE0"/>
    <w:rsid w:val="002036AB"/>
    <w:rsid w:val="002037D5"/>
    <w:rsid w:val="002039B6"/>
    <w:rsid w:val="00203A3A"/>
    <w:rsid w:val="00203D81"/>
    <w:rsid w:val="00203F17"/>
    <w:rsid w:val="00203FC7"/>
    <w:rsid w:val="00204220"/>
    <w:rsid w:val="002044FD"/>
    <w:rsid w:val="00204B7E"/>
    <w:rsid w:val="00204DAC"/>
    <w:rsid w:val="002051F8"/>
    <w:rsid w:val="00205913"/>
    <w:rsid w:val="00205DF1"/>
    <w:rsid w:val="00205F4A"/>
    <w:rsid w:val="00206076"/>
    <w:rsid w:val="00207168"/>
    <w:rsid w:val="00207603"/>
    <w:rsid w:val="002078CD"/>
    <w:rsid w:val="0021034B"/>
    <w:rsid w:val="00210864"/>
    <w:rsid w:val="002109FB"/>
    <w:rsid w:val="00210A37"/>
    <w:rsid w:val="00210C56"/>
    <w:rsid w:val="00210D0E"/>
    <w:rsid w:val="00210E00"/>
    <w:rsid w:val="00211195"/>
    <w:rsid w:val="0021177B"/>
    <w:rsid w:val="002119CA"/>
    <w:rsid w:val="00211B7E"/>
    <w:rsid w:val="00211EAD"/>
    <w:rsid w:val="00212915"/>
    <w:rsid w:val="00212C28"/>
    <w:rsid w:val="00212FE9"/>
    <w:rsid w:val="00213211"/>
    <w:rsid w:val="002134AC"/>
    <w:rsid w:val="0021354A"/>
    <w:rsid w:val="0021356C"/>
    <w:rsid w:val="00213E6C"/>
    <w:rsid w:val="00214221"/>
    <w:rsid w:val="00214596"/>
    <w:rsid w:val="0021488F"/>
    <w:rsid w:val="002149B3"/>
    <w:rsid w:val="00214AD7"/>
    <w:rsid w:val="00214DED"/>
    <w:rsid w:val="00215678"/>
    <w:rsid w:val="0021595D"/>
    <w:rsid w:val="00215FE0"/>
    <w:rsid w:val="0021601E"/>
    <w:rsid w:val="00216070"/>
    <w:rsid w:val="002160BB"/>
    <w:rsid w:val="002160F1"/>
    <w:rsid w:val="002162D0"/>
    <w:rsid w:val="002164F7"/>
    <w:rsid w:val="0021679E"/>
    <w:rsid w:val="00216A32"/>
    <w:rsid w:val="00216E9E"/>
    <w:rsid w:val="00217130"/>
    <w:rsid w:val="002171C5"/>
    <w:rsid w:val="0021739F"/>
    <w:rsid w:val="002177CC"/>
    <w:rsid w:val="002177FD"/>
    <w:rsid w:val="00217AA4"/>
    <w:rsid w:val="00217F02"/>
    <w:rsid w:val="00220205"/>
    <w:rsid w:val="00220CE6"/>
    <w:rsid w:val="00221014"/>
    <w:rsid w:val="002215FB"/>
    <w:rsid w:val="002217DD"/>
    <w:rsid w:val="00221965"/>
    <w:rsid w:val="002220F3"/>
    <w:rsid w:val="002226E5"/>
    <w:rsid w:val="00222B5E"/>
    <w:rsid w:val="002234A3"/>
    <w:rsid w:val="002234ED"/>
    <w:rsid w:val="0022380F"/>
    <w:rsid w:val="00223B4A"/>
    <w:rsid w:val="00223BC8"/>
    <w:rsid w:val="002240E3"/>
    <w:rsid w:val="00224145"/>
    <w:rsid w:val="00224CFF"/>
    <w:rsid w:val="00224DAC"/>
    <w:rsid w:val="00225263"/>
    <w:rsid w:val="002257E0"/>
    <w:rsid w:val="0022585D"/>
    <w:rsid w:val="00225F6B"/>
    <w:rsid w:val="0022699F"/>
    <w:rsid w:val="00226E95"/>
    <w:rsid w:val="00226ED2"/>
    <w:rsid w:val="002271CF"/>
    <w:rsid w:val="002277A7"/>
    <w:rsid w:val="00227DFA"/>
    <w:rsid w:val="00227E85"/>
    <w:rsid w:val="002302CD"/>
    <w:rsid w:val="00230369"/>
    <w:rsid w:val="00230395"/>
    <w:rsid w:val="00230825"/>
    <w:rsid w:val="00230F0B"/>
    <w:rsid w:val="00230F37"/>
    <w:rsid w:val="00231025"/>
    <w:rsid w:val="002311A2"/>
    <w:rsid w:val="002311EF"/>
    <w:rsid w:val="00231E2E"/>
    <w:rsid w:val="00232052"/>
    <w:rsid w:val="00232925"/>
    <w:rsid w:val="00232E0C"/>
    <w:rsid w:val="00232FAD"/>
    <w:rsid w:val="002336E1"/>
    <w:rsid w:val="00233868"/>
    <w:rsid w:val="0023391E"/>
    <w:rsid w:val="00233BCA"/>
    <w:rsid w:val="00233BD0"/>
    <w:rsid w:val="00233CDD"/>
    <w:rsid w:val="00233D1B"/>
    <w:rsid w:val="00233D95"/>
    <w:rsid w:val="00234A54"/>
    <w:rsid w:val="00234C6B"/>
    <w:rsid w:val="002354CF"/>
    <w:rsid w:val="00235759"/>
    <w:rsid w:val="002363EF"/>
    <w:rsid w:val="00236761"/>
    <w:rsid w:val="00237283"/>
    <w:rsid w:val="00237335"/>
    <w:rsid w:val="0023738A"/>
    <w:rsid w:val="002374B0"/>
    <w:rsid w:val="00237527"/>
    <w:rsid w:val="0023788D"/>
    <w:rsid w:val="0023789F"/>
    <w:rsid w:val="00237D35"/>
    <w:rsid w:val="00237D89"/>
    <w:rsid w:val="00237EB6"/>
    <w:rsid w:val="0024012A"/>
    <w:rsid w:val="002401F9"/>
    <w:rsid w:val="002405C4"/>
    <w:rsid w:val="00240808"/>
    <w:rsid w:val="00240A10"/>
    <w:rsid w:val="00240E99"/>
    <w:rsid w:val="0024133B"/>
    <w:rsid w:val="0024138A"/>
    <w:rsid w:val="0024179B"/>
    <w:rsid w:val="00241ACC"/>
    <w:rsid w:val="00241F71"/>
    <w:rsid w:val="00242116"/>
    <w:rsid w:val="002421A8"/>
    <w:rsid w:val="00242798"/>
    <w:rsid w:val="002428B8"/>
    <w:rsid w:val="00242921"/>
    <w:rsid w:val="00243E32"/>
    <w:rsid w:val="00244EF2"/>
    <w:rsid w:val="00245592"/>
    <w:rsid w:val="002457F1"/>
    <w:rsid w:val="00245858"/>
    <w:rsid w:val="00245C3D"/>
    <w:rsid w:val="00246422"/>
    <w:rsid w:val="00246872"/>
    <w:rsid w:val="0024687F"/>
    <w:rsid w:val="002469F1"/>
    <w:rsid w:val="00246B2D"/>
    <w:rsid w:val="00246C96"/>
    <w:rsid w:val="00246FA4"/>
    <w:rsid w:val="0024758D"/>
    <w:rsid w:val="00247D76"/>
    <w:rsid w:val="00247D95"/>
    <w:rsid w:val="00247F67"/>
    <w:rsid w:val="00250370"/>
    <w:rsid w:val="002509E2"/>
    <w:rsid w:val="00250D9C"/>
    <w:rsid w:val="00250F25"/>
    <w:rsid w:val="002514DC"/>
    <w:rsid w:val="0025161A"/>
    <w:rsid w:val="002516A1"/>
    <w:rsid w:val="00251DAC"/>
    <w:rsid w:val="0025215C"/>
    <w:rsid w:val="0025219F"/>
    <w:rsid w:val="0025258B"/>
    <w:rsid w:val="00252654"/>
    <w:rsid w:val="0025273D"/>
    <w:rsid w:val="002527A1"/>
    <w:rsid w:val="00252844"/>
    <w:rsid w:val="0025287D"/>
    <w:rsid w:val="00252B96"/>
    <w:rsid w:val="0025340B"/>
    <w:rsid w:val="002534FA"/>
    <w:rsid w:val="00253979"/>
    <w:rsid w:val="00253CC0"/>
    <w:rsid w:val="00253CD5"/>
    <w:rsid w:val="00253D64"/>
    <w:rsid w:val="00254023"/>
    <w:rsid w:val="0025431A"/>
    <w:rsid w:val="0025444C"/>
    <w:rsid w:val="00254D33"/>
    <w:rsid w:val="00254D8C"/>
    <w:rsid w:val="00255182"/>
    <w:rsid w:val="002558D5"/>
    <w:rsid w:val="00255AB8"/>
    <w:rsid w:val="00256151"/>
    <w:rsid w:val="0025626A"/>
    <w:rsid w:val="002562C5"/>
    <w:rsid w:val="00256495"/>
    <w:rsid w:val="00256503"/>
    <w:rsid w:val="0025688C"/>
    <w:rsid w:val="0025697E"/>
    <w:rsid w:val="0025714B"/>
    <w:rsid w:val="002571A0"/>
    <w:rsid w:val="00257306"/>
    <w:rsid w:val="002573C5"/>
    <w:rsid w:val="0025743F"/>
    <w:rsid w:val="00257528"/>
    <w:rsid w:val="002576FF"/>
    <w:rsid w:val="00257CF5"/>
    <w:rsid w:val="00257D30"/>
    <w:rsid w:val="00257F7E"/>
    <w:rsid w:val="002600E6"/>
    <w:rsid w:val="002602D9"/>
    <w:rsid w:val="002604BF"/>
    <w:rsid w:val="002605DF"/>
    <w:rsid w:val="002608AE"/>
    <w:rsid w:val="00260A46"/>
    <w:rsid w:val="00260E33"/>
    <w:rsid w:val="00261808"/>
    <w:rsid w:val="00261832"/>
    <w:rsid w:val="00261AD4"/>
    <w:rsid w:val="00262292"/>
    <w:rsid w:val="002624DF"/>
    <w:rsid w:val="00262587"/>
    <w:rsid w:val="00262A69"/>
    <w:rsid w:val="00262F75"/>
    <w:rsid w:val="0026301A"/>
    <w:rsid w:val="00263113"/>
    <w:rsid w:val="00263862"/>
    <w:rsid w:val="002638DC"/>
    <w:rsid w:val="00263A7E"/>
    <w:rsid w:val="002649E1"/>
    <w:rsid w:val="00264DBB"/>
    <w:rsid w:val="0026565A"/>
    <w:rsid w:val="00265A0E"/>
    <w:rsid w:val="00265BFF"/>
    <w:rsid w:val="002665C7"/>
    <w:rsid w:val="00266887"/>
    <w:rsid w:val="00266890"/>
    <w:rsid w:val="00266901"/>
    <w:rsid w:val="00266985"/>
    <w:rsid w:val="002669E5"/>
    <w:rsid w:val="00266A3B"/>
    <w:rsid w:val="00266A6D"/>
    <w:rsid w:val="00266C95"/>
    <w:rsid w:val="00267495"/>
    <w:rsid w:val="002674CF"/>
    <w:rsid w:val="002679C3"/>
    <w:rsid w:val="00267E72"/>
    <w:rsid w:val="00267F92"/>
    <w:rsid w:val="00270425"/>
    <w:rsid w:val="0027050B"/>
    <w:rsid w:val="00270568"/>
    <w:rsid w:val="00270611"/>
    <w:rsid w:val="00270E08"/>
    <w:rsid w:val="00270E10"/>
    <w:rsid w:val="002714B9"/>
    <w:rsid w:val="00271B43"/>
    <w:rsid w:val="00271EC0"/>
    <w:rsid w:val="00271EF4"/>
    <w:rsid w:val="00271FF9"/>
    <w:rsid w:val="0027252C"/>
    <w:rsid w:val="00272574"/>
    <w:rsid w:val="00272B91"/>
    <w:rsid w:val="002736DF"/>
    <w:rsid w:val="002738B0"/>
    <w:rsid w:val="002738CD"/>
    <w:rsid w:val="002739AA"/>
    <w:rsid w:val="00274128"/>
    <w:rsid w:val="00274425"/>
    <w:rsid w:val="00274735"/>
    <w:rsid w:val="002747CB"/>
    <w:rsid w:val="002748AB"/>
    <w:rsid w:val="002749AE"/>
    <w:rsid w:val="00274B12"/>
    <w:rsid w:val="00274B8B"/>
    <w:rsid w:val="00274F48"/>
    <w:rsid w:val="00275030"/>
    <w:rsid w:val="0027503F"/>
    <w:rsid w:val="00275673"/>
    <w:rsid w:val="002757AF"/>
    <w:rsid w:val="0027602A"/>
    <w:rsid w:val="00276672"/>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408"/>
    <w:rsid w:val="0028289A"/>
    <w:rsid w:val="00282D3D"/>
    <w:rsid w:val="00282DB7"/>
    <w:rsid w:val="00283135"/>
    <w:rsid w:val="002831F2"/>
    <w:rsid w:val="002831FF"/>
    <w:rsid w:val="00283B8F"/>
    <w:rsid w:val="00283DA8"/>
    <w:rsid w:val="00284524"/>
    <w:rsid w:val="002852BE"/>
    <w:rsid w:val="002853C1"/>
    <w:rsid w:val="00285637"/>
    <w:rsid w:val="00286336"/>
    <w:rsid w:val="00286386"/>
    <w:rsid w:val="00286476"/>
    <w:rsid w:val="00286677"/>
    <w:rsid w:val="00286C60"/>
    <w:rsid w:val="00287227"/>
    <w:rsid w:val="00287450"/>
    <w:rsid w:val="002876DD"/>
    <w:rsid w:val="00287951"/>
    <w:rsid w:val="00287C21"/>
    <w:rsid w:val="00287F14"/>
    <w:rsid w:val="00290064"/>
    <w:rsid w:val="0029016D"/>
    <w:rsid w:val="0029026B"/>
    <w:rsid w:val="002904E3"/>
    <w:rsid w:val="0029081C"/>
    <w:rsid w:val="00290AEF"/>
    <w:rsid w:val="00290BE2"/>
    <w:rsid w:val="00290DA8"/>
    <w:rsid w:val="0029133E"/>
    <w:rsid w:val="0029296E"/>
    <w:rsid w:val="00292EB4"/>
    <w:rsid w:val="00292FA8"/>
    <w:rsid w:val="00293132"/>
    <w:rsid w:val="002938B1"/>
    <w:rsid w:val="00293CAF"/>
    <w:rsid w:val="00293E6E"/>
    <w:rsid w:val="00294508"/>
    <w:rsid w:val="00294FAA"/>
    <w:rsid w:val="002952FE"/>
    <w:rsid w:val="002958FD"/>
    <w:rsid w:val="002959DB"/>
    <w:rsid w:val="00295AEE"/>
    <w:rsid w:val="00295B0A"/>
    <w:rsid w:val="00295CA3"/>
    <w:rsid w:val="00295D45"/>
    <w:rsid w:val="00295DBA"/>
    <w:rsid w:val="00296D41"/>
    <w:rsid w:val="00296E64"/>
    <w:rsid w:val="002972D4"/>
    <w:rsid w:val="00297454"/>
    <w:rsid w:val="00297C2F"/>
    <w:rsid w:val="002A0128"/>
    <w:rsid w:val="002A0353"/>
    <w:rsid w:val="002A186A"/>
    <w:rsid w:val="002A19DE"/>
    <w:rsid w:val="002A1C9D"/>
    <w:rsid w:val="002A1E47"/>
    <w:rsid w:val="002A1F2E"/>
    <w:rsid w:val="002A2400"/>
    <w:rsid w:val="002A256B"/>
    <w:rsid w:val="002A2764"/>
    <w:rsid w:val="002A2832"/>
    <w:rsid w:val="002A2C0D"/>
    <w:rsid w:val="002A3A3D"/>
    <w:rsid w:val="002A3CB8"/>
    <w:rsid w:val="002A3FEE"/>
    <w:rsid w:val="002A41D2"/>
    <w:rsid w:val="002A4260"/>
    <w:rsid w:val="002A463C"/>
    <w:rsid w:val="002A4A58"/>
    <w:rsid w:val="002A585B"/>
    <w:rsid w:val="002A5A67"/>
    <w:rsid w:val="002A5CBA"/>
    <w:rsid w:val="002A5E7C"/>
    <w:rsid w:val="002A626F"/>
    <w:rsid w:val="002A671A"/>
    <w:rsid w:val="002A6EC1"/>
    <w:rsid w:val="002A7253"/>
    <w:rsid w:val="002A74D6"/>
    <w:rsid w:val="002A74FA"/>
    <w:rsid w:val="002A7871"/>
    <w:rsid w:val="002A7F13"/>
    <w:rsid w:val="002A7F71"/>
    <w:rsid w:val="002B00C2"/>
    <w:rsid w:val="002B01E2"/>
    <w:rsid w:val="002B03C4"/>
    <w:rsid w:val="002B08D0"/>
    <w:rsid w:val="002B099E"/>
    <w:rsid w:val="002B0D30"/>
    <w:rsid w:val="002B1610"/>
    <w:rsid w:val="002B16DB"/>
    <w:rsid w:val="002B18CD"/>
    <w:rsid w:val="002B2505"/>
    <w:rsid w:val="002B315C"/>
    <w:rsid w:val="002B343C"/>
    <w:rsid w:val="002B3A83"/>
    <w:rsid w:val="002B3E07"/>
    <w:rsid w:val="002B405E"/>
    <w:rsid w:val="002B44B0"/>
    <w:rsid w:val="002B499B"/>
    <w:rsid w:val="002B515A"/>
    <w:rsid w:val="002B52C6"/>
    <w:rsid w:val="002B5347"/>
    <w:rsid w:val="002B543A"/>
    <w:rsid w:val="002B5506"/>
    <w:rsid w:val="002B57DB"/>
    <w:rsid w:val="002B605E"/>
    <w:rsid w:val="002B62AA"/>
    <w:rsid w:val="002B64F5"/>
    <w:rsid w:val="002B6A59"/>
    <w:rsid w:val="002B6BDA"/>
    <w:rsid w:val="002B71B0"/>
    <w:rsid w:val="002B7508"/>
    <w:rsid w:val="002B76AC"/>
    <w:rsid w:val="002C0279"/>
    <w:rsid w:val="002C0453"/>
    <w:rsid w:val="002C08E6"/>
    <w:rsid w:val="002C0A10"/>
    <w:rsid w:val="002C0D05"/>
    <w:rsid w:val="002C0D28"/>
    <w:rsid w:val="002C0EE1"/>
    <w:rsid w:val="002C1230"/>
    <w:rsid w:val="002C172C"/>
    <w:rsid w:val="002C1C7F"/>
    <w:rsid w:val="002C1E4D"/>
    <w:rsid w:val="002C2493"/>
    <w:rsid w:val="002C253F"/>
    <w:rsid w:val="002C25CB"/>
    <w:rsid w:val="002C294D"/>
    <w:rsid w:val="002C2D48"/>
    <w:rsid w:val="002C300C"/>
    <w:rsid w:val="002C3D7C"/>
    <w:rsid w:val="002C3F56"/>
    <w:rsid w:val="002C4101"/>
    <w:rsid w:val="002C44F8"/>
    <w:rsid w:val="002C46A5"/>
    <w:rsid w:val="002C47D9"/>
    <w:rsid w:val="002C4A7E"/>
    <w:rsid w:val="002C4B04"/>
    <w:rsid w:val="002C4F56"/>
    <w:rsid w:val="002C555D"/>
    <w:rsid w:val="002C55C8"/>
    <w:rsid w:val="002C5614"/>
    <w:rsid w:val="002C61CA"/>
    <w:rsid w:val="002C621A"/>
    <w:rsid w:val="002C64CC"/>
    <w:rsid w:val="002C669F"/>
    <w:rsid w:val="002C6806"/>
    <w:rsid w:val="002C6807"/>
    <w:rsid w:val="002C6CE1"/>
    <w:rsid w:val="002C700E"/>
    <w:rsid w:val="002C72E3"/>
    <w:rsid w:val="002C7681"/>
    <w:rsid w:val="002C77F0"/>
    <w:rsid w:val="002C7AAD"/>
    <w:rsid w:val="002C7BB1"/>
    <w:rsid w:val="002C7E80"/>
    <w:rsid w:val="002D0108"/>
    <w:rsid w:val="002D03FF"/>
    <w:rsid w:val="002D1498"/>
    <w:rsid w:val="002D1851"/>
    <w:rsid w:val="002D185B"/>
    <w:rsid w:val="002D1958"/>
    <w:rsid w:val="002D233C"/>
    <w:rsid w:val="002D2483"/>
    <w:rsid w:val="002D2933"/>
    <w:rsid w:val="002D2A0B"/>
    <w:rsid w:val="002D2A38"/>
    <w:rsid w:val="002D2C23"/>
    <w:rsid w:val="002D2CC5"/>
    <w:rsid w:val="002D2E1F"/>
    <w:rsid w:val="002D2EF7"/>
    <w:rsid w:val="002D3285"/>
    <w:rsid w:val="002D33D9"/>
    <w:rsid w:val="002D379F"/>
    <w:rsid w:val="002D3C2D"/>
    <w:rsid w:val="002D3FA4"/>
    <w:rsid w:val="002D4572"/>
    <w:rsid w:val="002D46B4"/>
    <w:rsid w:val="002D488B"/>
    <w:rsid w:val="002D4A8A"/>
    <w:rsid w:val="002D4D8D"/>
    <w:rsid w:val="002D53AF"/>
    <w:rsid w:val="002D5B2B"/>
    <w:rsid w:val="002D6D95"/>
    <w:rsid w:val="002D6FEE"/>
    <w:rsid w:val="002D703F"/>
    <w:rsid w:val="002D7282"/>
    <w:rsid w:val="002E02E4"/>
    <w:rsid w:val="002E0DF5"/>
    <w:rsid w:val="002E11B9"/>
    <w:rsid w:val="002E12E2"/>
    <w:rsid w:val="002E15B5"/>
    <w:rsid w:val="002E16C5"/>
    <w:rsid w:val="002E1950"/>
    <w:rsid w:val="002E23F6"/>
    <w:rsid w:val="002E2C90"/>
    <w:rsid w:val="002E2CB4"/>
    <w:rsid w:val="002E315D"/>
    <w:rsid w:val="002E333E"/>
    <w:rsid w:val="002E3495"/>
    <w:rsid w:val="002E3CBC"/>
    <w:rsid w:val="002E3DEE"/>
    <w:rsid w:val="002E3EA2"/>
    <w:rsid w:val="002E3EBB"/>
    <w:rsid w:val="002E4232"/>
    <w:rsid w:val="002E528E"/>
    <w:rsid w:val="002E56FA"/>
    <w:rsid w:val="002E5C14"/>
    <w:rsid w:val="002E5EC2"/>
    <w:rsid w:val="002E60AB"/>
    <w:rsid w:val="002E6BE5"/>
    <w:rsid w:val="002E6C44"/>
    <w:rsid w:val="002E6DC0"/>
    <w:rsid w:val="002E753D"/>
    <w:rsid w:val="002F00C5"/>
    <w:rsid w:val="002F0505"/>
    <w:rsid w:val="002F07E3"/>
    <w:rsid w:val="002F1176"/>
    <w:rsid w:val="002F1915"/>
    <w:rsid w:val="002F1C3B"/>
    <w:rsid w:val="002F2451"/>
    <w:rsid w:val="002F28D8"/>
    <w:rsid w:val="002F2AC9"/>
    <w:rsid w:val="002F30EE"/>
    <w:rsid w:val="002F3194"/>
    <w:rsid w:val="002F3777"/>
    <w:rsid w:val="002F3E13"/>
    <w:rsid w:val="002F4063"/>
    <w:rsid w:val="002F43F0"/>
    <w:rsid w:val="002F4582"/>
    <w:rsid w:val="002F47AD"/>
    <w:rsid w:val="002F481E"/>
    <w:rsid w:val="002F4E02"/>
    <w:rsid w:val="002F50B0"/>
    <w:rsid w:val="002F50DF"/>
    <w:rsid w:val="002F55E5"/>
    <w:rsid w:val="002F5790"/>
    <w:rsid w:val="002F5943"/>
    <w:rsid w:val="002F5D62"/>
    <w:rsid w:val="002F60EC"/>
    <w:rsid w:val="002F6295"/>
    <w:rsid w:val="002F69A8"/>
    <w:rsid w:val="002F6B30"/>
    <w:rsid w:val="002F6FEC"/>
    <w:rsid w:val="002F703B"/>
    <w:rsid w:val="002F7114"/>
    <w:rsid w:val="0030008B"/>
    <w:rsid w:val="003006CA"/>
    <w:rsid w:val="003007F8"/>
    <w:rsid w:val="003008BA"/>
    <w:rsid w:val="00300951"/>
    <w:rsid w:val="00300976"/>
    <w:rsid w:val="00300C1B"/>
    <w:rsid w:val="00300FC1"/>
    <w:rsid w:val="003015AC"/>
    <w:rsid w:val="00301980"/>
    <w:rsid w:val="00301CC4"/>
    <w:rsid w:val="00302934"/>
    <w:rsid w:val="00302DC9"/>
    <w:rsid w:val="00303177"/>
    <w:rsid w:val="0030336D"/>
    <w:rsid w:val="00303FBB"/>
    <w:rsid w:val="003041D1"/>
    <w:rsid w:val="00304209"/>
    <w:rsid w:val="00304419"/>
    <w:rsid w:val="00304500"/>
    <w:rsid w:val="0030457F"/>
    <w:rsid w:val="003047A6"/>
    <w:rsid w:val="00304994"/>
    <w:rsid w:val="00304ACA"/>
    <w:rsid w:val="00304F39"/>
    <w:rsid w:val="003052A7"/>
    <w:rsid w:val="0030550F"/>
    <w:rsid w:val="003056E7"/>
    <w:rsid w:val="0030571C"/>
    <w:rsid w:val="00305933"/>
    <w:rsid w:val="00305A2F"/>
    <w:rsid w:val="003065FC"/>
    <w:rsid w:val="003065FD"/>
    <w:rsid w:val="00306BCD"/>
    <w:rsid w:val="00307544"/>
    <w:rsid w:val="00307AAF"/>
    <w:rsid w:val="00307ADE"/>
    <w:rsid w:val="0031062D"/>
    <w:rsid w:val="00310B3E"/>
    <w:rsid w:val="00311093"/>
    <w:rsid w:val="003112D8"/>
    <w:rsid w:val="003114E5"/>
    <w:rsid w:val="00311547"/>
    <w:rsid w:val="0031158D"/>
    <w:rsid w:val="00311ECF"/>
    <w:rsid w:val="0031339A"/>
    <w:rsid w:val="00313945"/>
    <w:rsid w:val="00313ACF"/>
    <w:rsid w:val="00313C54"/>
    <w:rsid w:val="00313DC6"/>
    <w:rsid w:val="00313E28"/>
    <w:rsid w:val="0031456D"/>
    <w:rsid w:val="0031493F"/>
    <w:rsid w:val="00314A94"/>
    <w:rsid w:val="00314AEC"/>
    <w:rsid w:val="00314E63"/>
    <w:rsid w:val="0031521C"/>
    <w:rsid w:val="003155DC"/>
    <w:rsid w:val="00315A08"/>
    <w:rsid w:val="00315B62"/>
    <w:rsid w:val="00315C70"/>
    <w:rsid w:val="00315EF0"/>
    <w:rsid w:val="003164C5"/>
    <w:rsid w:val="003164CC"/>
    <w:rsid w:val="00316644"/>
    <w:rsid w:val="00316AD7"/>
    <w:rsid w:val="00316CCA"/>
    <w:rsid w:val="0031723E"/>
    <w:rsid w:val="00317296"/>
    <w:rsid w:val="00317FB1"/>
    <w:rsid w:val="003202F7"/>
    <w:rsid w:val="00320414"/>
    <w:rsid w:val="0032098B"/>
    <w:rsid w:val="00320BC1"/>
    <w:rsid w:val="00320DDC"/>
    <w:rsid w:val="003214AE"/>
    <w:rsid w:val="0032151C"/>
    <w:rsid w:val="0032165A"/>
    <w:rsid w:val="003216A8"/>
    <w:rsid w:val="003217E5"/>
    <w:rsid w:val="00322350"/>
    <w:rsid w:val="003227D3"/>
    <w:rsid w:val="003232A2"/>
    <w:rsid w:val="003233B9"/>
    <w:rsid w:val="00323455"/>
    <w:rsid w:val="003237AF"/>
    <w:rsid w:val="00323BA0"/>
    <w:rsid w:val="00323C0C"/>
    <w:rsid w:val="00323E63"/>
    <w:rsid w:val="003241B7"/>
    <w:rsid w:val="00324AC3"/>
    <w:rsid w:val="00324C20"/>
    <w:rsid w:val="00324DCD"/>
    <w:rsid w:val="00324E9C"/>
    <w:rsid w:val="003250F2"/>
    <w:rsid w:val="0032537E"/>
    <w:rsid w:val="0032543D"/>
    <w:rsid w:val="003254A4"/>
    <w:rsid w:val="003257EB"/>
    <w:rsid w:val="00325902"/>
    <w:rsid w:val="00326441"/>
    <w:rsid w:val="003264AA"/>
    <w:rsid w:val="00326E08"/>
    <w:rsid w:val="0032729D"/>
    <w:rsid w:val="00327554"/>
    <w:rsid w:val="0032775A"/>
    <w:rsid w:val="00330018"/>
    <w:rsid w:val="00330340"/>
    <w:rsid w:val="0033129D"/>
    <w:rsid w:val="00331539"/>
    <w:rsid w:val="003318EA"/>
    <w:rsid w:val="00331C34"/>
    <w:rsid w:val="00332218"/>
    <w:rsid w:val="003324E2"/>
    <w:rsid w:val="00332B9B"/>
    <w:rsid w:val="00332F21"/>
    <w:rsid w:val="003335FB"/>
    <w:rsid w:val="003337C9"/>
    <w:rsid w:val="00333B9E"/>
    <w:rsid w:val="00333BC1"/>
    <w:rsid w:val="00333C7D"/>
    <w:rsid w:val="00333EDD"/>
    <w:rsid w:val="003341FD"/>
    <w:rsid w:val="003342B9"/>
    <w:rsid w:val="0033498D"/>
    <w:rsid w:val="003351B5"/>
    <w:rsid w:val="0033525C"/>
    <w:rsid w:val="003352FD"/>
    <w:rsid w:val="0033544D"/>
    <w:rsid w:val="00335CC3"/>
    <w:rsid w:val="00335FF9"/>
    <w:rsid w:val="003363A1"/>
    <w:rsid w:val="00336575"/>
    <w:rsid w:val="0033703A"/>
    <w:rsid w:val="00337211"/>
    <w:rsid w:val="003374A2"/>
    <w:rsid w:val="00337558"/>
    <w:rsid w:val="00337623"/>
    <w:rsid w:val="0033781C"/>
    <w:rsid w:val="00337E1E"/>
    <w:rsid w:val="003406B4"/>
    <w:rsid w:val="0034083C"/>
    <w:rsid w:val="00340FC1"/>
    <w:rsid w:val="00341248"/>
    <w:rsid w:val="00341828"/>
    <w:rsid w:val="00341920"/>
    <w:rsid w:val="00341FC4"/>
    <w:rsid w:val="00342064"/>
    <w:rsid w:val="003420C1"/>
    <w:rsid w:val="0034227B"/>
    <w:rsid w:val="0034245C"/>
    <w:rsid w:val="0034280D"/>
    <w:rsid w:val="003429F3"/>
    <w:rsid w:val="00342A74"/>
    <w:rsid w:val="00343833"/>
    <w:rsid w:val="003438C2"/>
    <w:rsid w:val="0034392C"/>
    <w:rsid w:val="00343A93"/>
    <w:rsid w:val="0034437D"/>
    <w:rsid w:val="00344463"/>
    <w:rsid w:val="00344573"/>
    <w:rsid w:val="0034476E"/>
    <w:rsid w:val="0034484F"/>
    <w:rsid w:val="0034499F"/>
    <w:rsid w:val="00344AC7"/>
    <w:rsid w:val="00344E7B"/>
    <w:rsid w:val="00344FE4"/>
    <w:rsid w:val="0034551E"/>
    <w:rsid w:val="00345B09"/>
    <w:rsid w:val="00345D1F"/>
    <w:rsid w:val="00345DEA"/>
    <w:rsid w:val="003463A8"/>
    <w:rsid w:val="0034641B"/>
    <w:rsid w:val="003464EF"/>
    <w:rsid w:val="003465FA"/>
    <w:rsid w:val="00346B3F"/>
    <w:rsid w:val="00346BBC"/>
    <w:rsid w:val="0034733A"/>
    <w:rsid w:val="003476A1"/>
    <w:rsid w:val="003476D8"/>
    <w:rsid w:val="00347B03"/>
    <w:rsid w:val="00350826"/>
    <w:rsid w:val="00350CE9"/>
    <w:rsid w:val="00350D8B"/>
    <w:rsid w:val="00351063"/>
    <w:rsid w:val="003514BC"/>
    <w:rsid w:val="003514CD"/>
    <w:rsid w:val="003516B6"/>
    <w:rsid w:val="003524FD"/>
    <w:rsid w:val="00352DDB"/>
    <w:rsid w:val="0035341A"/>
    <w:rsid w:val="00353783"/>
    <w:rsid w:val="00353BE8"/>
    <w:rsid w:val="00353C93"/>
    <w:rsid w:val="003541D6"/>
    <w:rsid w:val="0035449E"/>
    <w:rsid w:val="00354667"/>
    <w:rsid w:val="00354C75"/>
    <w:rsid w:val="00354D5A"/>
    <w:rsid w:val="00354E47"/>
    <w:rsid w:val="00354FA2"/>
    <w:rsid w:val="003552C8"/>
    <w:rsid w:val="00355A17"/>
    <w:rsid w:val="00355B03"/>
    <w:rsid w:val="00355B15"/>
    <w:rsid w:val="00355B93"/>
    <w:rsid w:val="00355C34"/>
    <w:rsid w:val="00355E40"/>
    <w:rsid w:val="00356D0B"/>
    <w:rsid w:val="003575BA"/>
    <w:rsid w:val="00357FE7"/>
    <w:rsid w:val="0036000C"/>
    <w:rsid w:val="00360211"/>
    <w:rsid w:val="003606E4"/>
    <w:rsid w:val="00360E5B"/>
    <w:rsid w:val="00360EB2"/>
    <w:rsid w:val="00360F66"/>
    <w:rsid w:val="00361208"/>
    <w:rsid w:val="0036128F"/>
    <w:rsid w:val="00361437"/>
    <w:rsid w:val="00361538"/>
    <w:rsid w:val="0036156C"/>
    <w:rsid w:val="003617D5"/>
    <w:rsid w:val="0036194A"/>
    <w:rsid w:val="003619D6"/>
    <w:rsid w:val="00361D72"/>
    <w:rsid w:val="00361F43"/>
    <w:rsid w:val="00361FBA"/>
    <w:rsid w:val="00362543"/>
    <w:rsid w:val="00362AA4"/>
    <w:rsid w:val="00362D53"/>
    <w:rsid w:val="00362DB7"/>
    <w:rsid w:val="00362F0B"/>
    <w:rsid w:val="00363049"/>
    <w:rsid w:val="00363104"/>
    <w:rsid w:val="00363191"/>
    <w:rsid w:val="00363312"/>
    <w:rsid w:val="00363543"/>
    <w:rsid w:val="003636D3"/>
    <w:rsid w:val="00363E55"/>
    <w:rsid w:val="00363F8E"/>
    <w:rsid w:val="003642F0"/>
    <w:rsid w:val="00364359"/>
    <w:rsid w:val="0036474B"/>
    <w:rsid w:val="00364A48"/>
    <w:rsid w:val="00364A9A"/>
    <w:rsid w:val="00364BF8"/>
    <w:rsid w:val="00364BFC"/>
    <w:rsid w:val="003651D5"/>
    <w:rsid w:val="00365A40"/>
    <w:rsid w:val="00365BF7"/>
    <w:rsid w:val="0036641F"/>
    <w:rsid w:val="00366695"/>
    <w:rsid w:val="00367444"/>
    <w:rsid w:val="00367459"/>
    <w:rsid w:val="0036771C"/>
    <w:rsid w:val="00367983"/>
    <w:rsid w:val="00367C76"/>
    <w:rsid w:val="00367CB7"/>
    <w:rsid w:val="00367F5B"/>
    <w:rsid w:val="00370017"/>
    <w:rsid w:val="003701FC"/>
    <w:rsid w:val="00370582"/>
    <w:rsid w:val="00370A5A"/>
    <w:rsid w:val="00370D31"/>
    <w:rsid w:val="00370E49"/>
    <w:rsid w:val="00371AA1"/>
    <w:rsid w:val="0037239C"/>
    <w:rsid w:val="003724D4"/>
    <w:rsid w:val="003725FE"/>
    <w:rsid w:val="0037316D"/>
    <w:rsid w:val="0037330E"/>
    <w:rsid w:val="003733FA"/>
    <w:rsid w:val="0037342A"/>
    <w:rsid w:val="003738D9"/>
    <w:rsid w:val="00373942"/>
    <w:rsid w:val="00373992"/>
    <w:rsid w:val="003739C4"/>
    <w:rsid w:val="00373ADA"/>
    <w:rsid w:val="00373B5B"/>
    <w:rsid w:val="00373FE3"/>
    <w:rsid w:val="00374A0E"/>
    <w:rsid w:val="003752DA"/>
    <w:rsid w:val="00375627"/>
    <w:rsid w:val="003759A7"/>
    <w:rsid w:val="00375A42"/>
    <w:rsid w:val="0037679F"/>
    <w:rsid w:val="003769B6"/>
    <w:rsid w:val="00376CA1"/>
    <w:rsid w:val="00377360"/>
    <w:rsid w:val="003773A4"/>
    <w:rsid w:val="00377D5D"/>
    <w:rsid w:val="00380384"/>
    <w:rsid w:val="00380ED2"/>
    <w:rsid w:val="0038169D"/>
    <w:rsid w:val="0038169E"/>
    <w:rsid w:val="00381784"/>
    <w:rsid w:val="00381867"/>
    <w:rsid w:val="003818F6"/>
    <w:rsid w:val="00381A90"/>
    <w:rsid w:val="00381CB6"/>
    <w:rsid w:val="00382687"/>
    <w:rsid w:val="003826BB"/>
    <w:rsid w:val="00382AC9"/>
    <w:rsid w:val="00382B37"/>
    <w:rsid w:val="0038344F"/>
    <w:rsid w:val="003834DD"/>
    <w:rsid w:val="0038352B"/>
    <w:rsid w:val="003836D0"/>
    <w:rsid w:val="0038418D"/>
    <w:rsid w:val="00384254"/>
    <w:rsid w:val="00384422"/>
    <w:rsid w:val="0038465B"/>
    <w:rsid w:val="003848C5"/>
    <w:rsid w:val="00384E54"/>
    <w:rsid w:val="00384E9B"/>
    <w:rsid w:val="00384FB6"/>
    <w:rsid w:val="00385669"/>
    <w:rsid w:val="003856D9"/>
    <w:rsid w:val="0038584A"/>
    <w:rsid w:val="00385C58"/>
    <w:rsid w:val="003861AA"/>
    <w:rsid w:val="003870C9"/>
    <w:rsid w:val="003872BB"/>
    <w:rsid w:val="00387426"/>
    <w:rsid w:val="003877AE"/>
    <w:rsid w:val="00387B9D"/>
    <w:rsid w:val="00387D91"/>
    <w:rsid w:val="00390179"/>
    <w:rsid w:val="00390188"/>
    <w:rsid w:val="0039046A"/>
    <w:rsid w:val="00390D43"/>
    <w:rsid w:val="00391798"/>
    <w:rsid w:val="003919CB"/>
    <w:rsid w:val="00391AA1"/>
    <w:rsid w:val="00391B86"/>
    <w:rsid w:val="00391B8F"/>
    <w:rsid w:val="00392977"/>
    <w:rsid w:val="00392B69"/>
    <w:rsid w:val="00392E06"/>
    <w:rsid w:val="0039366B"/>
    <w:rsid w:val="00393923"/>
    <w:rsid w:val="00393B62"/>
    <w:rsid w:val="0039435D"/>
    <w:rsid w:val="003943D4"/>
    <w:rsid w:val="00394401"/>
    <w:rsid w:val="0039448A"/>
    <w:rsid w:val="0039464E"/>
    <w:rsid w:val="003947B1"/>
    <w:rsid w:val="00394A05"/>
    <w:rsid w:val="00394CB0"/>
    <w:rsid w:val="00395642"/>
    <w:rsid w:val="003958CA"/>
    <w:rsid w:val="00395913"/>
    <w:rsid w:val="0039592D"/>
    <w:rsid w:val="0039593B"/>
    <w:rsid w:val="0039594E"/>
    <w:rsid w:val="00395E02"/>
    <w:rsid w:val="00395E89"/>
    <w:rsid w:val="00396217"/>
    <w:rsid w:val="003965FC"/>
    <w:rsid w:val="003968C4"/>
    <w:rsid w:val="003969FF"/>
    <w:rsid w:val="00396A82"/>
    <w:rsid w:val="00397416"/>
    <w:rsid w:val="0039756F"/>
    <w:rsid w:val="003975AC"/>
    <w:rsid w:val="00397668"/>
    <w:rsid w:val="003977DC"/>
    <w:rsid w:val="00397FC6"/>
    <w:rsid w:val="003A00E8"/>
    <w:rsid w:val="003A087F"/>
    <w:rsid w:val="003A0A80"/>
    <w:rsid w:val="003A1310"/>
    <w:rsid w:val="003A1414"/>
    <w:rsid w:val="003A1747"/>
    <w:rsid w:val="003A17EF"/>
    <w:rsid w:val="003A267A"/>
    <w:rsid w:val="003A2745"/>
    <w:rsid w:val="003A34C5"/>
    <w:rsid w:val="003A37B9"/>
    <w:rsid w:val="003A3DA4"/>
    <w:rsid w:val="003A40A5"/>
    <w:rsid w:val="003A4806"/>
    <w:rsid w:val="003A4DA9"/>
    <w:rsid w:val="003A5156"/>
    <w:rsid w:val="003A517A"/>
    <w:rsid w:val="003A5464"/>
    <w:rsid w:val="003A5493"/>
    <w:rsid w:val="003A5945"/>
    <w:rsid w:val="003A5970"/>
    <w:rsid w:val="003A5BA7"/>
    <w:rsid w:val="003A62CE"/>
    <w:rsid w:val="003A6385"/>
    <w:rsid w:val="003A68D3"/>
    <w:rsid w:val="003A71C1"/>
    <w:rsid w:val="003A730C"/>
    <w:rsid w:val="003A7E26"/>
    <w:rsid w:val="003B0031"/>
    <w:rsid w:val="003B0AC6"/>
    <w:rsid w:val="003B0C68"/>
    <w:rsid w:val="003B11D4"/>
    <w:rsid w:val="003B2264"/>
    <w:rsid w:val="003B2D5D"/>
    <w:rsid w:val="003B2FEB"/>
    <w:rsid w:val="003B3284"/>
    <w:rsid w:val="003B33FB"/>
    <w:rsid w:val="003B3918"/>
    <w:rsid w:val="003B3A03"/>
    <w:rsid w:val="003B402C"/>
    <w:rsid w:val="003B404A"/>
    <w:rsid w:val="003B4812"/>
    <w:rsid w:val="003B486C"/>
    <w:rsid w:val="003B4F37"/>
    <w:rsid w:val="003B5468"/>
    <w:rsid w:val="003B55A7"/>
    <w:rsid w:val="003B55C8"/>
    <w:rsid w:val="003B5700"/>
    <w:rsid w:val="003B5827"/>
    <w:rsid w:val="003B58B0"/>
    <w:rsid w:val="003B597F"/>
    <w:rsid w:val="003B5DC1"/>
    <w:rsid w:val="003B6137"/>
    <w:rsid w:val="003B62FB"/>
    <w:rsid w:val="003B6F68"/>
    <w:rsid w:val="003B6FC0"/>
    <w:rsid w:val="003B72B9"/>
    <w:rsid w:val="003B7632"/>
    <w:rsid w:val="003B784F"/>
    <w:rsid w:val="003B786E"/>
    <w:rsid w:val="003C0031"/>
    <w:rsid w:val="003C0206"/>
    <w:rsid w:val="003C02CE"/>
    <w:rsid w:val="003C0353"/>
    <w:rsid w:val="003C05D7"/>
    <w:rsid w:val="003C0CED"/>
    <w:rsid w:val="003C13C6"/>
    <w:rsid w:val="003C1C2D"/>
    <w:rsid w:val="003C1E47"/>
    <w:rsid w:val="003C1E5E"/>
    <w:rsid w:val="003C1E94"/>
    <w:rsid w:val="003C27F4"/>
    <w:rsid w:val="003C2982"/>
    <w:rsid w:val="003C2AA5"/>
    <w:rsid w:val="003C2C5D"/>
    <w:rsid w:val="003C2CD2"/>
    <w:rsid w:val="003C2E76"/>
    <w:rsid w:val="003C31D3"/>
    <w:rsid w:val="003C3239"/>
    <w:rsid w:val="003C32F0"/>
    <w:rsid w:val="003C343D"/>
    <w:rsid w:val="003C39F2"/>
    <w:rsid w:val="003C3B35"/>
    <w:rsid w:val="003C3D90"/>
    <w:rsid w:val="003C40D5"/>
    <w:rsid w:val="003C41EB"/>
    <w:rsid w:val="003C458B"/>
    <w:rsid w:val="003C4CDF"/>
    <w:rsid w:val="003C5010"/>
    <w:rsid w:val="003C53D6"/>
    <w:rsid w:val="003C5A7F"/>
    <w:rsid w:val="003C5BAF"/>
    <w:rsid w:val="003C5ED0"/>
    <w:rsid w:val="003C5FFE"/>
    <w:rsid w:val="003C6364"/>
    <w:rsid w:val="003C651A"/>
    <w:rsid w:val="003C6D30"/>
    <w:rsid w:val="003C6D70"/>
    <w:rsid w:val="003C6D97"/>
    <w:rsid w:val="003C73BB"/>
    <w:rsid w:val="003C748B"/>
    <w:rsid w:val="003D02B2"/>
    <w:rsid w:val="003D07EF"/>
    <w:rsid w:val="003D0BF0"/>
    <w:rsid w:val="003D1001"/>
    <w:rsid w:val="003D1649"/>
    <w:rsid w:val="003D1651"/>
    <w:rsid w:val="003D1E48"/>
    <w:rsid w:val="003D1F0C"/>
    <w:rsid w:val="003D22FC"/>
    <w:rsid w:val="003D271D"/>
    <w:rsid w:val="003D2845"/>
    <w:rsid w:val="003D2A41"/>
    <w:rsid w:val="003D31A1"/>
    <w:rsid w:val="003D3265"/>
    <w:rsid w:val="003D39EE"/>
    <w:rsid w:val="003D3A64"/>
    <w:rsid w:val="003D3BBB"/>
    <w:rsid w:val="003D3E2E"/>
    <w:rsid w:val="003D3F21"/>
    <w:rsid w:val="003D431A"/>
    <w:rsid w:val="003D44EF"/>
    <w:rsid w:val="003D4DA2"/>
    <w:rsid w:val="003D5005"/>
    <w:rsid w:val="003D562F"/>
    <w:rsid w:val="003D577E"/>
    <w:rsid w:val="003D5A3D"/>
    <w:rsid w:val="003D5BD2"/>
    <w:rsid w:val="003D5EAA"/>
    <w:rsid w:val="003D6797"/>
    <w:rsid w:val="003D6F0C"/>
    <w:rsid w:val="003D79A3"/>
    <w:rsid w:val="003D79CD"/>
    <w:rsid w:val="003D7ACA"/>
    <w:rsid w:val="003D7BB1"/>
    <w:rsid w:val="003D7D34"/>
    <w:rsid w:val="003E06F9"/>
    <w:rsid w:val="003E0704"/>
    <w:rsid w:val="003E079D"/>
    <w:rsid w:val="003E0A3B"/>
    <w:rsid w:val="003E0A84"/>
    <w:rsid w:val="003E0D7E"/>
    <w:rsid w:val="003E0FEE"/>
    <w:rsid w:val="003E1282"/>
    <w:rsid w:val="003E1530"/>
    <w:rsid w:val="003E1753"/>
    <w:rsid w:val="003E19F8"/>
    <w:rsid w:val="003E22A1"/>
    <w:rsid w:val="003E2779"/>
    <w:rsid w:val="003E2BC0"/>
    <w:rsid w:val="003E2E40"/>
    <w:rsid w:val="003E2E78"/>
    <w:rsid w:val="003E32C4"/>
    <w:rsid w:val="003E4033"/>
    <w:rsid w:val="003E4290"/>
    <w:rsid w:val="003E42D2"/>
    <w:rsid w:val="003E4301"/>
    <w:rsid w:val="003E4653"/>
    <w:rsid w:val="003E4EC4"/>
    <w:rsid w:val="003E4F4F"/>
    <w:rsid w:val="003E57E8"/>
    <w:rsid w:val="003E58D1"/>
    <w:rsid w:val="003E5E8C"/>
    <w:rsid w:val="003E620C"/>
    <w:rsid w:val="003E625E"/>
    <w:rsid w:val="003E633B"/>
    <w:rsid w:val="003E65A0"/>
    <w:rsid w:val="003E6A7B"/>
    <w:rsid w:val="003E6D2B"/>
    <w:rsid w:val="003E78B0"/>
    <w:rsid w:val="003E792E"/>
    <w:rsid w:val="003E7F81"/>
    <w:rsid w:val="003F0251"/>
    <w:rsid w:val="003F0392"/>
    <w:rsid w:val="003F0727"/>
    <w:rsid w:val="003F0876"/>
    <w:rsid w:val="003F092A"/>
    <w:rsid w:val="003F0A78"/>
    <w:rsid w:val="003F0CD1"/>
    <w:rsid w:val="003F1546"/>
    <w:rsid w:val="003F1A3F"/>
    <w:rsid w:val="003F1A81"/>
    <w:rsid w:val="003F1DAD"/>
    <w:rsid w:val="003F2002"/>
    <w:rsid w:val="003F2117"/>
    <w:rsid w:val="003F24B3"/>
    <w:rsid w:val="003F259A"/>
    <w:rsid w:val="003F3257"/>
    <w:rsid w:val="003F3471"/>
    <w:rsid w:val="003F3B09"/>
    <w:rsid w:val="003F3BDD"/>
    <w:rsid w:val="003F3D19"/>
    <w:rsid w:val="003F3F13"/>
    <w:rsid w:val="003F4495"/>
    <w:rsid w:val="003F48AA"/>
    <w:rsid w:val="003F4981"/>
    <w:rsid w:val="003F4D6D"/>
    <w:rsid w:val="003F4E14"/>
    <w:rsid w:val="003F540A"/>
    <w:rsid w:val="003F5E49"/>
    <w:rsid w:val="003F66D6"/>
    <w:rsid w:val="003F680E"/>
    <w:rsid w:val="003F6BD0"/>
    <w:rsid w:val="003F6D60"/>
    <w:rsid w:val="003F705C"/>
    <w:rsid w:val="003F7093"/>
    <w:rsid w:val="003F711F"/>
    <w:rsid w:val="003F7398"/>
    <w:rsid w:val="003F7931"/>
    <w:rsid w:val="003F7E7C"/>
    <w:rsid w:val="003F7EC4"/>
    <w:rsid w:val="003F7F2B"/>
    <w:rsid w:val="004000CB"/>
    <w:rsid w:val="00400314"/>
    <w:rsid w:val="0040134D"/>
    <w:rsid w:val="00401BA2"/>
    <w:rsid w:val="00401F93"/>
    <w:rsid w:val="0040240E"/>
    <w:rsid w:val="0040296F"/>
    <w:rsid w:val="00402B73"/>
    <w:rsid w:val="00402D20"/>
    <w:rsid w:val="00403079"/>
    <w:rsid w:val="0040310F"/>
    <w:rsid w:val="0040329D"/>
    <w:rsid w:val="0040342D"/>
    <w:rsid w:val="004038E2"/>
    <w:rsid w:val="0040391C"/>
    <w:rsid w:val="00403A5E"/>
    <w:rsid w:val="004042E9"/>
    <w:rsid w:val="00404752"/>
    <w:rsid w:val="00404B4A"/>
    <w:rsid w:val="00405376"/>
    <w:rsid w:val="00405471"/>
    <w:rsid w:val="004058C6"/>
    <w:rsid w:val="00405B6A"/>
    <w:rsid w:val="00405F7E"/>
    <w:rsid w:val="00406082"/>
    <w:rsid w:val="0040633D"/>
    <w:rsid w:val="004063EE"/>
    <w:rsid w:val="0040648C"/>
    <w:rsid w:val="004064B1"/>
    <w:rsid w:val="00406655"/>
    <w:rsid w:val="0040669B"/>
    <w:rsid w:val="00406709"/>
    <w:rsid w:val="00406CE8"/>
    <w:rsid w:val="00406E6B"/>
    <w:rsid w:val="00407604"/>
    <w:rsid w:val="00407785"/>
    <w:rsid w:val="00407890"/>
    <w:rsid w:val="00407BD3"/>
    <w:rsid w:val="00407CD6"/>
    <w:rsid w:val="0041027F"/>
    <w:rsid w:val="004102F3"/>
    <w:rsid w:val="00410528"/>
    <w:rsid w:val="004106ED"/>
    <w:rsid w:val="004107E6"/>
    <w:rsid w:val="00410A97"/>
    <w:rsid w:val="0041132B"/>
    <w:rsid w:val="00411349"/>
    <w:rsid w:val="004114F7"/>
    <w:rsid w:val="00411681"/>
    <w:rsid w:val="00411A72"/>
    <w:rsid w:val="00411F84"/>
    <w:rsid w:val="004122FA"/>
    <w:rsid w:val="00412627"/>
    <w:rsid w:val="00412C4B"/>
    <w:rsid w:val="00412D31"/>
    <w:rsid w:val="00413160"/>
    <w:rsid w:val="00413AA4"/>
    <w:rsid w:val="00413C9D"/>
    <w:rsid w:val="00413CDD"/>
    <w:rsid w:val="00413E61"/>
    <w:rsid w:val="00413F17"/>
    <w:rsid w:val="00414442"/>
    <w:rsid w:val="00414720"/>
    <w:rsid w:val="00414AEB"/>
    <w:rsid w:val="00414CA5"/>
    <w:rsid w:val="00414D6B"/>
    <w:rsid w:val="00414E95"/>
    <w:rsid w:val="00415146"/>
    <w:rsid w:val="004153EE"/>
    <w:rsid w:val="004154E2"/>
    <w:rsid w:val="004155B2"/>
    <w:rsid w:val="004157C8"/>
    <w:rsid w:val="004159A4"/>
    <w:rsid w:val="00415B50"/>
    <w:rsid w:val="00415BE7"/>
    <w:rsid w:val="004160AC"/>
    <w:rsid w:val="0041626E"/>
    <w:rsid w:val="00416906"/>
    <w:rsid w:val="00416BCE"/>
    <w:rsid w:val="00416E9F"/>
    <w:rsid w:val="004170DA"/>
    <w:rsid w:val="004171F2"/>
    <w:rsid w:val="004176F1"/>
    <w:rsid w:val="00417C94"/>
    <w:rsid w:val="00417D61"/>
    <w:rsid w:val="00417EED"/>
    <w:rsid w:val="004205D4"/>
    <w:rsid w:val="00420853"/>
    <w:rsid w:val="00420884"/>
    <w:rsid w:val="004209E2"/>
    <w:rsid w:val="00420F24"/>
    <w:rsid w:val="00421191"/>
    <w:rsid w:val="004211BE"/>
    <w:rsid w:val="0042160A"/>
    <w:rsid w:val="00421653"/>
    <w:rsid w:val="00421E04"/>
    <w:rsid w:val="00421FC7"/>
    <w:rsid w:val="00422771"/>
    <w:rsid w:val="00422D90"/>
    <w:rsid w:val="0042327F"/>
    <w:rsid w:val="004232F6"/>
    <w:rsid w:val="00423550"/>
    <w:rsid w:val="00423744"/>
    <w:rsid w:val="004239D8"/>
    <w:rsid w:val="00423BD3"/>
    <w:rsid w:val="004240D5"/>
    <w:rsid w:val="0042436B"/>
    <w:rsid w:val="004243AA"/>
    <w:rsid w:val="00424553"/>
    <w:rsid w:val="0042469F"/>
    <w:rsid w:val="00424741"/>
    <w:rsid w:val="00424A72"/>
    <w:rsid w:val="00424A87"/>
    <w:rsid w:val="00424D6E"/>
    <w:rsid w:val="00425110"/>
    <w:rsid w:val="004251BB"/>
    <w:rsid w:val="004254DF"/>
    <w:rsid w:val="00425939"/>
    <w:rsid w:val="00425A6A"/>
    <w:rsid w:val="00425C4E"/>
    <w:rsid w:val="00426B3E"/>
    <w:rsid w:val="00426CAF"/>
    <w:rsid w:val="00426E75"/>
    <w:rsid w:val="00426FCB"/>
    <w:rsid w:val="00427144"/>
    <w:rsid w:val="00427387"/>
    <w:rsid w:val="00427BE2"/>
    <w:rsid w:val="004300DC"/>
    <w:rsid w:val="00430367"/>
    <w:rsid w:val="00430452"/>
    <w:rsid w:val="00430A87"/>
    <w:rsid w:val="00430B52"/>
    <w:rsid w:val="00430C46"/>
    <w:rsid w:val="004311B5"/>
    <w:rsid w:val="0043123B"/>
    <w:rsid w:val="004315A7"/>
    <w:rsid w:val="00431984"/>
    <w:rsid w:val="00431A7B"/>
    <w:rsid w:val="00431DF0"/>
    <w:rsid w:val="004322FF"/>
    <w:rsid w:val="00432D00"/>
    <w:rsid w:val="00433006"/>
    <w:rsid w:val="00433489"/>
    <w:rsid w:val="00433577"/>
    <w:rsid w:val="004337EE"/>
    <w:rsid w:val="00433C3F"/>
    <w:rsid w:val="00433D03"/>
    <w:rsid w:val="004345BA"/>
    <w:rsid w:val="00434A6D"/>
    <w:rsid w:val="00435029"/>
    <w:rsid w:val="0043518E"/>
    <w:rsid w:val="004351C1"/>
    <w:rsid w:val="00435554"/>
    <w:rsid w:val="00435ADB"/>
    <w:rsid w:val="00435C12"/>
    <w:rsid w:val="00435D09"/>
    <w:rsid w:val="00435EE6"/>
    <w:rsid w:val="0043644B"/>
    <w:rsid w:val="00436AEE"/>
    <w:rsid w:val="00436D77"/>
    <w:rsid w:val="00436E61"/>
    <w:rsid w:val="00436F17"/>
    <w:rsid w:val="00436FCF"/>
    <w:rsid w:val="00437072"/>
    <w:rsid w:val="00437386"/>
    <w:rsid w:val="00437AC8"/>
    <w:rsid w:val="00437D47"/>
    <w:rsid w:val="004401EC"/>
    <w:rsid w:val="004402FD"/>
    <w:rsid w:val="00440A74"/>
    <w:rsid w:val="00440AC6"/>
    <w:rsid w:val="00440B24"/>
    <w:rsid w:val="00440D1D"/>
    <w:rsid w:val="00440E60"/>
    <w:rsid w:val="004414EF"/>
    <w:rsid w:val="00441971"/>
    <w:rsid w:val="00442070"/>
    <w:rsid w:val="00442268"/>
    <w:rsid w:val="004425D7"/>
    <w:rsid w:val="0044265B"/>
    <w:rsid w:val="00442731"/>
    <w:rsid w:val="00442902"/>
    <w:rsid w:val="00442B5A"/>
    <w:rsid w:val="00442C0D"/>
    <w:rsid w:val="00442FE0"/>
    <w:rsid w:val="004430A5"/>
    <w:rsid w:val="004431FA"/>
    <w:rsid w:val="00443DAF"/>
    <w:rsid w:val="004440A3"/>
    <w:rsid w:val="004447F9"/>
    <w:rsid w:val="0044493A"/>
    <w:rsid w:val="00444995"/>
    <w:rsid w:val="0044532E"/>
    <w:rsid w:val="004453B9"/>
    <w:rsid w:val="00445622"/>
    <w:rsid w:val="00446131"/>
    <w:rsid w:val="004462C3"/>
    <w:rsid w:val="00446377"/>
    <w:rsid w:val="00446384"/>
    <w:rsid w:val="00446445"/>
    <w:rsid w:val="00446B75"/>
    <w:rsid w:val="00446C8D"/>
    <w:rsid w:val="00446DCC"/>
    <w:rsid w:val="0044702F"/>
    <w:rsid w:val="004471CE"/>
    <w:rsid w:val="004475EA"/>
    <w:rsid w:val="004479A1"/>
    <w:rsid w:val="00447AB0"/>
    <w:rsid w:val="00447C30"/>
    <w:rsid w:val="00447EC1"/>
    <w:rsid w:val="0045032F"/>
    <w:rsid w:val="00450544"/>
    <w:rsid w:val="004509B5"/>
    <w:rsid w:val="00450C48"/>
    <w:rsid w:val="00450D8D"/>
    <w:rsid w:val="004518E8"/>
    <w:rsid w:val="00451D93"/>
    <w:rsid w:val="00451F27"/>
    <w:rsid w:val="004526A6"/>
    <w:rsid w:val="00452E54"/>
    <w:rsid w:val="004530DE"/>
    <w:rsid w:val="004531A4"/>
    <w:rsid w:val="0045322C"/>
    <w:rsid w:val="0045336D"/>
    <w:rsid w:val="00453650"/>
    <w:rsid w:val="004538E0"/>
    <w:rsid w:val="00453A81"/>
    <w:rsid w:val="00453CE3"/>
    <w:rsid w:val="004541A4"/>
    <w:rsid w:val="00454203"/>
    <w:rsid w:val="00454260"/>
    <w:rsid w:val="004542D4"/>
    <w:rsid w:val="004547C9"/>
    <w:rsid w:val="00454B83"/>
    <w:rsid w:val="00454D22"/>
    <w:rsid w:val="00454D3D"/>
    <w:rsid w:val="0045549F"/>
    <w:rsid w:val="004555B3"/>
    <w:rsid w:val="0045584E"/>
    <w:rsid w:val="00455E7A"/>
    <w:rsid w:val="00456447"/>
    <w:rsid w:val="004567CE"/>
    <w:rsid w:val="00456E98"/>
    <w:rsid w:val="00456F5C"/>
    <w:rsid w:val="00457683"/>
    <w:rsid w:val="0045788E"/>
    <w:rsid w:val="00457CA1"/>
    <w:rsid w:val="004608CC"/>
    <w:rsid w:val="0046093C"/>
    <w:rsid w:val="00460A35"/>
    <w:rsid w:val="00460C97"/>
    <w:rsid w:val="004618FD"/>
    <w:rsid w:val="00461A4F"/>
    <w:rsid w:val="00461C28"/>
    <w:rsid w:val="00461E53"/>
    <w:rsid w:val="00461F2D"/>
    <w:rsid w:val="0046231E"/>
    <w:rsid w:val="004624A3"/>
    <w:rsid w:val="0046277F"/>
    <w:rsid w:val="004637E0"/>
    <w:rsid w:val="00464E5A"/>
    <w:rsid w:val="00464E6D"/>
    <w:rsid w:val="00464EE6"/>
    <w:rsid w:val="0046525E"/>
    <w:rsid w:val="00465874"/>
    <w:rsid w:val="00465880"/>
    <w:rsid w:val="00465B52"/>
    <w:rsid w:val="00465CB7"/>
    <w:rsid w:val="00465FE1"/>
    <w:rsid w:val="00466378"/>
    <w:rsid w:val="00466532"/>
    <w:rsid w:val="0046666D"/>
    <w:rsid w:val="0046687D"/>
    <w:rsid w:val="00466F1C"/>
    <w:rsid w:val="004674B2"/>
    <w:rsid w:val="00467A29"/>
    <w:rsid w:val="004701AC"/>
    <w:rsid w:val="00470D36"/>
    <w:rsid w:val="00470E87"/>
    <w:rsid w:val="00471093"/>
    <w:rsid w:val="0047128F"/>
    <w:rsid w:val="004714C2"/>
    <w:rsid w:val="004719C3"/>
    <w:rsid w:val="004720B2"/>
    <w:rsid w:val="004725F3"/>
    <w:rsid w:val="0047275A"/>
    <w:rsid w:val="00472D72"/>
    <w:rsid w:val="00473502"/>
    <w:rsid w:val="00473867"/>
    <w:rsid w:val="00473944"/>
    <w:rsid w:val="00473979"/>
    <w:rsid w:val="00473BCB"/>
    <w:rsid w:val="00474060"/>
    <w:rsid w:val="004741EF"/>
    <w:rsid w:val="00474255"/>
    <w:rsid w:val="00474670"/>
    <w:rsid w:val="00474BDC"/>
    <w:rsid w:val="00474D07"/>
    <w:rsid w:val="00474D44"/>
    <w:rsid w:val="00474F44"/>
    <w:rsid w:val="00475983"/>
    <w:rsid w:val="00475BA9"/>
    <w:rsid w:val="00475C77"/>
    <w:rsid w:val="00476326"/>
    <w:rsid w:val="0047639F"/>
    <w:rsid w:val="00476450"/>
    <w:rsid w:val="0047692C"/>
    <w:rsid w:val="00476B90"/>
    <w:rsid w:val="00477106"/>
    <w:rsid w:val="00477595"/>
    <w:rsid w:val="00477672"/>
    <w:rsid w:val="00477932"/>
    <w:rsid w:val="00477E34"/>
    <w:rsid w:val="004800A8"/>
    <w:rsid w:val="0048015F"/>
    <w:rsid w:val="004804F5"/>
    <w:rsid w:val="0048076B"/>
    <w:rsid w:val="00480BCD"/>
    <w:rsid w:val="00480E6B"/>
    <w:rsid w:val="00480F75"/>
    <w:rsid w:val="00481074"/>
    <w:rsid w:val="004810CE"/>
    <w:rsid w:val="004818C4"/>
    <w:rsid w:val="00481A6E"/>
    <w:rsid w:val="00481BD2"/>
    <w:rsid w:val="00481D44"/>
    <w:rsid w:val="00481F84"/>
    <w:rsid w:val="00481FAD"/>
    <w:rsid w:val="0048295A"/>
    <w:rsid w:val="0048302E"/>
    <w:rsid w:val="00483310"/>
    <w:rsid w:val="00483578"/>
    <w:rsid w:val="00483641"/>
    <w:rsid w:val="004836BF"/>
    <w:rsid w:val="00483D20"/>
    <w:rsid w:val="00484397"/>
    <w:rsid w:val="00484515"/>
    <w:rsid w:val="00484F59"/>
    <w:rsid w:val="00485376"/>
    <w:rsid w:val="0048553E"/>
    <w:rsid w:val="0048570F"/>
    <w:rsid w:val="004859F3"/>
    <w:rsid w:val="00485C98"/>
    <w:rsid w:val="00485EC0"/>
    <w:rsid w:val="00485F01"/>
    <w:rsid w:val="00485F12"/>
    <w:rsid w:val="00485FF9"/>
    <w:rsid w:val="00486540"/>
    <w:rsid w:val="00487090"/>
    <w:rsid w:val="004872F1"/>
    <w:rsid w:val="00487379"/>
    <w:rsid w:val="0048748B"/>
    <w:rsid w:val="00487637"/>
    <w:rsid w:val="00487A54"/>
    <w:rsid w:val="00487ACC"/>
    <w:rsid w:val="00487F4B"/>
    <w:rsid w:val="00490678"/>
    <w:rsid w:val="00490724"/>
    <w:rsid w:val="00490744"/>
    <w:rsid w:val="004909A1"/>
    <w:rsid w:val="00490B30"/>
    <w:rsid w:val="00490BC6"/>
    <w:rsid w:val="00490E2F"/>
    <w:rsid w:val="00491688"/>
    <w:rsid w:val="00491903"/>
    <w:rsid w:val="00491F30"/>
    <w:rsid w:val="0049238A"/>
    <w:rsid w:val="004924E2"/>
    <w:rsid w:val="004929EB"/>
    <w:rsid w:val="004929FC"/>
    <w:rsid w:val="00492ACF"/>
    <w:rsid w:val="00493119"/>
    <w:rsid w:val="0049325B"/>
    <w:rsid w:val="00493A37"/>
    <w:rsid w:val="00494131"/>
    <w:rsid w:val="004943A2"/>
    <w:rsid w:val="00494CA9"/>
    <w:rsid w:val="00494E34"/>
    <w:rsid w:val="0049581A"/>
    <w:rsid w:val="004958A6"/>
    <w:rsid w:val="00495BA1"/>
    <w:rsid w:val="00496581"/>
    <w:rsid w:val="00496784"/>
    <w:rsid w:val="00496787"/>
    <w:rsid w:val="00496FD8"/>
    <w:rsid w:val="00496FF5"/>
    <w:rsid w:val="00497016"/>
    <w:rsid w:val="00497577"/>
    <w:rsid w:val="004978A6"/>
    <w:rsid w:val="00497D32"/>
    <w:rsid w:val="00497D37"/>
    <w:rsid w:val="004A0A28"/>
    <w:rsid w:val="004A0A80"/>
    <w:rsid w:val="004A0B10"/>
    <w:rsid w:val="004A0D10"/>
    <w:rsid w:val="004A0DC3"/>
    <w:rsid w:val="004A1071"/>
    <w:rsid w:val="004A11F2"/>
    <w:rsid w:val="004A1358"/>
    <w:rsid w:val="004A13BF"/>
    <w:rsid w:val="004A173C"/>
    <w:rsid w:val="004A1E54"/>
    <w:rsid w:val="004A21AE"/>
    <w:rsid w:val="004A2422"/>
    <w:rsid w:val="004A26E9"/>
    <w:rsid w:val="004A2736"/>
    <w:rsid w:val="004A2BFD"/>
    <w:rsid w:val="004A2F45"/>
    <w:rsid w:val="004A343E"/>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3A5"/>
    <w:rsid w:val="004A6A0D"/>
    <w:rsid w:val="004A72BF"/>
    <w:rsid w:val="004A73B7"/>
    <w:rsid w:val="004A75CF"/>
    <w:rsid w:val="004A76A5"/>
    <w:rsid w:val="004A76CA"/>
    <w:rsid w:val="004A7B4C"/>
    <w:rsid w:val="004A7CB3"/>
    <w:rsid w:val="004B00F5"/>
    <w:rsid w:val="004B02A2"/>
    <w:rsid w:val="004B0763"/>
    <w:rsid w:val="004B0A8F"/>
    <w:rsid w:val="004B15DF"/>
    <w:rsid w:val="004B1822"/>
    <w:rsid w:val="004B1E3D"/>
    <w:rsid w:val="004B1FD1"/>
    <w:rsid w:val="004B216D"/>
    <w:rsid w:val="004B2890"/>
    <w:rsid w:val="004B2A6A"/>
    <w:rsid w:val="004B3051"/>
    <w:rsid w:val="004B37FF"/>
    <w:rsid w:val="004B38E1"/>
    <w:rsid w:val="004B3959"/>
    <w:rsid w:val="004B3E0B"/>
    <w:rsid w:val="004B3FBF"/>
    <w:rsid w:val="004B427B"/>
    <w:rsid w:val="004B461B"/>
    <w:rsid w:val="004B47E6"/>
    <w:rsid w:val="004B48CF"/>
    <w:rsid w:val="004B4C96"/>
    <w:rsid w:val="004B5221"/>
    <w:rsid w:val="004B53F5"/>
    <w:rsid w:val="004B5913"/>
    <w:rsid w:val="004B5DB7"/>
    <w:rsid w:val="004B633E"/>
    <w:rsid w:val="004B65FB"/>
    <w:rsid w:val="004B6755"/>
    <w:rsid w:val="004B687C"/>
    <w:rsid w:val="004B6A61"/>
    <w:rsid w:val="004B6CE7"/>
    <w:rsid w:val="004B7817"/>
    <w:rsid w:val="004B787D"/>
    <w:rsid w:val="004C0799"/>
    <w:rsid w:val="004C0C66"/>
    <w:rsid w:val="004C0E7A"/>
    <w:rsid w:val="004C1AC1"/>
    <w:rsid w:val="004C1B42"/>
    <w:rsid w:val="004C1B69"/>
    <w:rsid w:val="004C1FB1"/>
    <w:rsid w:val="004C2115"/>
    <w:rsid w:val="004C24C2"/>
    <w:rsid w:val="004C25AA"/>
    <w:rsid w:val="004C269B"/>
    <w:rsid w:val="004C282A"/>
    <w:rsid w:val="004C29C7"/>
    <w:rsid w:val="004C2CD9"/>
    <w:rsid w:val="004C3070"/>
    <w:rsid w:val="004C3628"/>
    <w:rsid w:val="004C3963"/>
    <w:rsid w:val="004C407C"/>
    <w:rsid w:val="004C40A9"/>
    <w:rsid w:val="004C4315"/>
    <w:rsid w:val="004C4370"/>
    <w:rsid w:val="004C48A5"/>
    <w:rsid w:val="004C4ABD"/>
    <w:rsid w:val="004C54CF"/>
    <w:rsid w:val="004C5534"/>
    <w:rsid w:val="004C5D06"/>
    <w:rsid w:val="004C61B3"/>
    <w:rsid w:val="004C6351"/>
    <w:rsid w:val="004C63F0"/>
    <w:rsid w:val="004C64B5"/>
    <w:rsid w:val="004C657C"/>
    <w:rsid w:val="004C6EA9"/>
    <w:rsid w:val="004C7441"/>
    <w:rsid w:val="004C77F5"/>
    <w:rsid w:val="004C7C7E"/>
    <w:rsid w:val="004C7D14"/>
    <w:rsid w:val="004D026D"/>
    <w:rsid w:val="004D052C"/>
    <w:rsid w:val="004D0C38"/>
    <w:rsid w:val="004D108A"/>
    <w:rsid w:val="004D12D4"/>
    <w:rsid w:val="004D159C"/>
    <w:rsid w:val="004D1871"/>
    <w:rsid w:val="004D193F"/>
    <w:rsid w:val="004D1EEB"/>
    <w:rsid w:val="004D41B1"/>
    <w:rsid w:val="004D4638"/>
    <w:rsid w:val="004D4B10"/>
    <w:rsid w:val="004D4C4B"/>
    <w:rsid w:val="004D4DD3"/>
    <w:rsid w:val="004D53CB"/>
    <w:rsid w:val="004D54C6"/>
    <w:rsid w:val="004D58B3"/>
    <w:rsid w:val="004D5B92"/>
    <w:rsid w:val="004D5D36"/>
    <w:rsid w:val="004D5FBE"/>
    <w:rsid w:val="004D5FF7"/>
    <w:rsid w:val="004D6791"/>
    <w:rsid w:val="004D67FB"/>
    <w:rsid w:val="004D6CD0"/>
    <w:rsid w:val="004D705F"/>
    <w:rsid w:val="004D7291"/>
    <w:rsid w:val="004D7CAE"/>
    <w:rsid w:val="004D7CE2"/>
    <w:rsid w:val="004E024B"/>
    <w:rsid w:val="004E03B4"/>
    <w:rsid w:val="004E0480"/>
    <w:rsid w:val="004E07E2"/>
    <w:rsid w:val="004E1269"/>
    <w:rsid w:val="004E136B"/>
    <w:rsid w:val="004E1A13"/>
    <w:rsid w:val="004E1CCD"/>
    <w:rsid w:val="004E21AE"/>
    <w:rsid w:val="004E21B1"/>
    <w:rsid w:val="004E295F"/>
    <w:rsid w:val="004E31F8"/>
    <w:rsid w:val="004E32B6"/>
    <w:rsid w:val="004E3B40"/>
    <w:rsid w:val="004E3EC0"/>
    <w:rsid w:val="004E3EF7"/>
    <w:rsid w:val="004E4465"/>
    <w:rsid w:val="004E4832"/>
    <w:rsid w:val="004E4C34"/>
    <w:rsid w:val="004E4E83"/>
    <w:rsid w:val="004E5728"/>
    <w:rsid w:val="004E577A"/>
    <w:rsid w:val="004E6011"/>
    <w:rsid w:val="004E62A7"/>
    <w:rsid w:val="004E6A4C"/>
    <w:rsid w:val="004E6F5F"/>
    <w:rsid w:val="004E7056"/>
    <w:rsid w:val="004E7247"/>
    <w:rsid w:val="004E737A"/>
    <w:rsid w:val="004E7403"/>
    <w:rsid w:val="004E7540"/>
    <w:rsid w:val="004E7752"/>
    <w:rsid w:val="004E7FD8"/>
    <w:rsid w:val="004E7FF6"/>
    <w:rsid w:val="004F0306"/>
    <w:rsid w:val="004F040F"/>
    <w:rsid w:val="004F0923"/>
    <w:rsid w:val="004F0951"/>
    <w:rsid w:val="004F0A89"/>
    <w:rsid w:val="004F0B99"/>
    <w:rsid w:val="004F120F"/>
    <w:rsid w:val="004F1296"/>
    <w:rsid w:val="004F12EC"/>
    <w:rsid w:val="004F1502"/>
    <w:rsid w:val="004F169F"/>
    <w:rsid w:val="004F17BB"/>
    <w:rsid w:val="004F1AF2"/>
    <w:rsid w:val="004F1DEE"/>
    <w:rsid w:val="004F1F9D"/>
    <w:rsid w:val="004F20AA"/>
    <w:rsid w:val="004F240A"/>
    <w:rsid w:val="004F2E00"/>
    <w:rsid w:val="004F3084"/>
    <w:rsid w:val="004F353B"/>
    <w:rsid w:val="004F37E5"/>
    <w:rsid w:val="004F3AD0"/>
    <w:rsid w:val="004F3BDB"/>
    <w:rsid w:val="004F3DE2"/>
    <w:rsid w:val="004F3E7B"/>
    <w:rsid w:val="004F40E0"/>
    <w:rsid w:val="004F44D4"/>
    <w:rsid w:val="004F4802"/>
    <w:rsid w:val="004F4B63"/>
    <w:rsid w:val="004F4E83"/>
    <w:rsid w:val="004F5111"/>
    <w:rsid w:val="004F53C9"/>
    <w:rsid w:val="004F6156"/>
    <w:rsid w:val="004F62B3"/>
    <w:rsid w:val="004F68DC"/>
    <w:rsid w:val="004F68FF"/>
    <w:rsid w:val="004F6B0F"/>
    <w:rsid w:val="004F6C86"/>
    <w:rsid w:val="004F6F75"/>
    <w:rsid w:val="004F7024"/>
    <w:rsid w:val="004F7094"/>
    <w:rsid w:val="004F74DC"/>
    <w:rsid w:val="004F7680"/>
    <w:rsid w:val="004F798D"/>
    <w:rsid w:val="004F7A70"/>
    <w:rsid w:val="004F7ADC"/>
    <w:rsid w:val="004F7C41"/>
    <w:rsid w:val="0050003F"/>
    <w:rsid w:val="00500D4A"/>
    <w:rsid w:val="00501113"/>
    <w:rsid w:val="005012FA"/>
    <w:rsid w:val="005017E8"/>
    <w:rsid w:val="00501927"/>
    <w:rsid w:val="005019AA"/>
    <w:rsid w:val="00501E05"/>
    <w:rsid w:val="00501E42"/>
    <w:rsid w:val="005020CD"/>
    <w:rsid w:val="00502732"/>
    <w:rsid w:val="00502E2D"/>
    <w:rsid w:val="00502F9A"/>
    <w:rsid w:val="00503668"/>
    <w:rsid w:val="0050367A"/>
    <w:rsid w:val="00503993"/>
    <w:rsid w:val="00503F9D"/>
    <w:rsid w:val="00504021"/>
    <w:rsid w:val="00504FFF"/>
    <w:rsid w:val="00505255"/>
    <w:rsid w:val="00505283"/>
    <w:rsid w:val="005058B5"/>
    <w:rsid w:val="00505DE5"/>
    <w:rsid w:val="0050645B"/>
    <w:rsid w:val="0050647B"/>
    <w:rsid w:val="00506EB0"/>
    <w:rsid w:val="00507091"/>
    <w:rsid w:val="00507136"/>
    <w:rsid w:val="00507261"/>
    <w:rsid w:val="0050732F"/>
    <w:rsid w:val="00507442"/>
    <w:rsid w:val="005074C4"/>
    <w:rsid w:val="005079CC"/>
    <w:rsid w:val="00507AE9"/>
    <w:rsid w:val="00507D31"/>
    <w:rsid w:val="00510305"/>
    <w:rsid w:val="0051063A"/>
    <w:rsid w:val="005109A0"/>
    <w:rsid w:val="005109B8"/>
    <w:rsid w:val="00510D77"/>
    <w:rsid w:val="00510E50"/>
    <w:rsid w:val="0051171D"/>
    <w:rsid w:val="00511788"/>
    <w:rsid w:val="0051198B"/>
    <w:rsid w:val="00511DAF"/>
    <w:rsid w:val="00512362"/>
    <w:rsid w:val="00512A90"/>
    <w:rsid w:val="00512BA4"/>
    <w:rsid w:val="0051300C"/>
    <w:rsid w:val="005132E1"/>
    <w:rsid w:val="00513895"/>
    <w:rsid w:val="0051436E"/>
    <w:rsid w:val="00514532"/>
    <w:rsid w:val="00514799"/>
    <w:rsid w:val="00514A34"/>
    <w:rsid w:val="00514BFF"/>
    <w:rsid w:val="00514ED9"/>
    <w:rsid w:val="0051580C"/>
    <w:rsid w:val="005159F4"/>
    <w:rsid w:val="00515B5F"/>
    <w:rsid w:val="00515BC8"/>
    <w:rsid w:val="00515DAE"/>
    <w:rsid w:val="00516AFC"/>
    <w:rsid w:val="0051746B"/>
    <w:rsid w:val="00520036"/>
    <w:rsid w:val="0052049D"/>
    <w:rsid w:val="0052125F"/>
    <w:rsid w:val="005214E8"/>
    <w:rsid w:val="00521CB1"/>
    <w:rsid w:val="00521E7E"/>
    <w:rsid w:val="00522126"/>
    <w:rsid w:val="005227F5"/>
    <w:rsid w:val="0052348B"/>
    <w:rsid w:val="00523D9F"/>
    <w:rsid w:val="00523E8F"/>
    <w:rsid w:val="00524408"/>
    <w:rsid w:val="00524ECD"/>
    <w:rsid w:val="0052565C"/>
    <w:rsid w:val="00525C6F"/>
    <w:rsid w:val="0052638C"/>
    <w:rsid w:val="00526519"/>
    <w:rsid w:val="005267C9"/>
    <w:rsid w:val="005268B1"/>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1341"/>
    <w:rsid w:val="00531873"/>
    <w:rsid w:val="00531EC3"/>
    <w:rsid w:val="0053211B"/>
    <w:rsid w:val="0053253D"/>
    <w:rsid w:val="00532E28"/>
    <w:rsid w:val="00532F72"/>
    <w:rsid w:val="00533028"/>
    <w:rsid w:val="00533357"/>
    <w:rsid w:val="0053361F"/>
    <w:rsid w:val="00533905"/>
    <w:rsid w:val="00533A68"/>
    <w:rsid w:val="00533D37"/>
    <w:rsid w:val="00533DE6"/>
    <w:rsid w:val="00533E42"/>
    <w:rsid w:val="005342AE"/>
    <w:rsid w:val="00534416"/>
    <w:rsid w:val="005344B5"/>
    <w:rsid w:val="005349DB"/>
    <w:rsid w:val="00534DBA"/>
    <w:rsid w:val="00534DF6"/>
    <w:rsid w:val="0053552A"/>
    <w:rsid w:val="00535E8C"/>
    <w:rsid w:val="005368BF"/>
    <w:rsid w:val="00536B17"/>
    <w:rsid w:val="00536C98"/>
    <w:rsid w:val="00536FAD"/>
    <w:rsid w:val="00537507"/>
    <w:rsid w:val="00537962"/>
    <w:rsid w:val="00537B18"/>
    <w:rsid w:val="00537F42"/>
    <w:rsid w:val="00540BAC"/>
    <w:rsid w:val="00540C32"/>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474D"/>
    <w:rsid w:val="005447F9"/>
    <w:rsid w:val="00544C6B"/>
    <w:rsid w:val="00545156"/>
    <w:rsid w:val="005451F7"/>
    <w:rsid w:val="005452DD"/>
    <w:rsid w:val="00545600"/>
    <w:rsid w:val="00545850"/>
    <w:rsid w:val="00545D20"/>
    <w:rsid w:val="00546454"/>
    <w:rsid w:val="00546F5F"/>
    <w:rsid w:val="005470A7"/>
    <w:rsid w:val="0054719C"/>
    <w:rsid w:val="005475B9"/>
    <w:rsid w:val="005476AD"/>
    <w:rsid w:val="005477C3"/>
    <w:rsid w:val="00547D83"/>
    <w:rsid w:val="005501BF"/>
    <w:rsid w:val="0055024D"/>
    <w:rsid w:val="0055027D"/>
    <w:rsid w:val="00550BC5"/>
    <w:rsid w:val="00550FF8"/>
    <w:rsid w:val="0055102D"/>
    <w:rsid w:val="0055125A"/>
    <w:rsid w:val="005515A9"/>
    <w:rsid w:val="0055161E"/>
    <w:rsid w:val="0055167A"/>
    <w:rsid w:val="00551852"/>
    <w:rsid w:val="00552449"/>
    <w:rsid w:val="005525FD"/>
    <w:rsid w:val="00552AAC"/>
    <w:rsid w:val="00552AF9"/>
    <w:rsid w:val="00552F3A"/>
    <w:rsid w:val="005539B0"/>
    <w:rsid w:val="00553AF5"/>
    <w:rsid w:val="00553CCC"/>
    <w:rsid w:val="00553E6F"/>
    <w:rsid w:val="00554085"/>
    <w:rsid w:val="00554665"/>
    <w:rsid w:val="00554892"/>
    <w:rsid w:val="00554F07"/>
    <w:rsid w:val="00555567"/>
    <w:rsid w:val="00555F2F"/>
    <w:rsid w:val="00555FFA"/>
    <w:rsid w:val="00556327"/>
    <w:rsid w:val="00556579"/>
    <w:rsid w:val="00556926"/>
    <w:rsid w:val="00556CAB"/>
    <w:rsid w:val="00557097"/>
    <w:rsid w:val="0055712D"/>
    <w:rsid w:val="005576BB"/>
    <w:rsid w:val="00557C3D"/>
    <w:rsid w:val="00557F56"/>
    <w:rsid w:val="0056037E"/>
    <w:rsid w:val="005607B5"/>
    <w:rsid w:val="00560F29"/>
    <w:rsid w:val="005617D6"/>
    <w:rsid w:val="00561825"/>
    <w:rsid w:val="00561ACB"/>
    <w:rsid w:val="00561E14"/>
    <w:rsid w:val="00561E70"/>
    <w:rsid w:val="0056206D"/>
    <w:rsid w:val="005623CF"/>
    <w:rsid w:val="005627E2"/>
    <w:rsid w:val="005627EC"/>
    <w:rsid w:val="00562A7C"/>
    <w:rsid w:val="00563309"/>
    <w:rsid w:val="00563615"/>
    <w:rsid w:val="00563DB3"/>
    <w:rsid w:val="00564522"/>
    <w:rsid w:val="005645DC"/>
    <w:rsid w:val="005646AC"/>
    <w:rsid w:val="00564735"/>
    <w:rsid w:val="00564B10"/>
    <w:rsid w:val="00564BD9"/>
    <w:rsid w:val="00564C22"/>
    <w:rsid w:val="005653CB"/>
    <w:rsid w:val="005656C0"/>
    <w:rsid w:val="00565823"/>
    <w:rsid w:val="00565D98"/>
    <w:rsid w:val="00565F55"/>
    <w:rsid w:val="005673B2"/>
    <w:rsid w:val="005678F0"/>
    <w:rsid w:val="00567B39"/>
    <w:rsid w:val="00570A66"/>
    <w:rsid w:val="00571745"/>
    <w:rsid w:val="005728FB"/>
    <w:rsid w:val="0057342A"/>
    <w:rsid w:val="00573687"/>
    <w:rsid w:val="005739F8"/>
    <w:rsid w:val="00573D32"/>
    <w:rsid w:val="005741AE"/>
    <w:rsid w:val="005741C4"/>
    <w:rsid w:val="005742D7"/>
    <w:rsid w:val="005742E0"/>
    <w:rsid w:val="005744E6"/>
    <w:rsid w:val="005747EE"/>
    <w:rsid w:val="005749A0"/>
    <w:rsid w:val="00574D57"/>
    <w:rsid w:val="00574FB3"/>
    <w:rsid w:val="005750FD"/>
    <w:rsid w:val="005751FC"/>
    <w:rsid w:val="0057526F"/>
    <w:rsid w:val="00575276"/>
    <w:rsid w:val="00575307"/>
    <w:rsid w:val="005756BB"/>
    <w:rsid w:val="00575920"/>
    <w:rsid w:val="00575B96"/>
    <w:rsid w:val="00575E6C"/>
    <w:rsid w:val="00576176"/>
    <w:rsid w:val="005762F5"/>
    <w:rsid w:val="00576688"/>
    <w:rsid w:val="00576940"/>
    <w:rsid w:val="00576ADB"/>
    <w:rsid w:val="00576F91"/>
    <w:rsid w:val="0057711D"/>
    <w:rsid w:val="005778E7"/>
    <w:rsid w:val="0057796A"/>
    <w:rsid w:val="0058031A"/>
    <w:rsid w:val="005804EC"/>
    <w:rsid w:val="00580671"/>
    <w:rsid w:val="005808CD"/>
    <w:rsid w:val="00580CC6"/>
    <w:rsid w:val="00581033"/>
    <w:rsid w:val="00581211"/>
    <w:rsid w:val="005814CD"/>
    <w:rsid w:val="00581B33"/>
    <w:rsid w:val="00581C10"/>
    <w:rsid w:val="00581C4F"/>
    <w:rsid w:val="00581EBB"/>
    <w:rsid w:val="00582015"/>
    <w:rsid w:val="00582077"/>
    <w:rsid w:val="0058238F"/>
    <w:rsid w:val="00582473"/>
    <w:rsid w:val="00582644"/>
    <w:rsid w:val="0058290C"/>
    <w:rsid w:val="005836CD"/>
    <w:rsid w:val="005836EA"/>
    <w:rsid w:val="005839D9"/>
    <w:rsid w:val="00583B76"/>
    <w:rsid w:val="0058443F"/>
    <w:rsid w:val="0058463D"/>
    <w:rsid w:val="005849C2"/>
    <w:rsid w:val="00584AD8"/>
    <w:rsid w:val="00584F3B"/>
    <w:rsid w:val="00585505"/>
    <w:rsid w:val="005858F2"/>
    <w:rsid w:val="00585FA6"/>
    <w:rsid w:val="005863FB"/>
    <w:rsid w:val="00586494"/>
    <w:rsid w:val="00586684"/>
    <w:rsid w:val="00586B61"/>
    <w:rsid w:val="00586C9D"/>
    <w:rsid w:val="005870DE"/>
    <w:rsid w:val="00587785"/>
    <w:rsid w:val="00587E75"/>
    <w:rsid w:val="00590407"/>
    <w:rsid w:val="00590949"/>
    <w:rsid w:val="00590DDD"/>
    <w:rsid w:val="00590E08"/>
    <w:rsid w:val="005911B9"/>
    <w:rsid w:val="0059155C"/>
    <w:rsid w:val="005916A7"/>
    <w:rsid w:val="005923EE"/>
    <w:rsid w:val="00592741"/>
    <w:rsid w:val="00592FEE"/>
    <w:rsid w:val="0059368B"/>
    <w:rsid w:val="00594308"/>
    <w:rsid w:val="00594841"/>
    <w:rsid w:val="00594AAF"/>
    <w:rsid w:val="00594CE1"/>
    <w:rsid w:val="00594F14"/>
    <w:rsid w:val="00595217"/>
    <w:rsid w:val="00595425"/>
    <w:rsid w:val="005956D2"/>
    <w:rsid w:val="00595A9F"/>
    <w:rsid w:val="00595B38"/>
    <w:rsid w:val="00595D04"/>
    <w:rsid w:val="00596458"/>
    <w:rsid w:val="00596DC2"/>
    <w:rsid w:val="00597127"/>
    <w:rsid w:val="00597143"/>
    <w:rsid w:val="0059786D"/>
    <w:rsid w:val="00597A50"/>
    <w:rsid w:val="00597AB6"/>
    <w:rsid w:val="00597F38"/>
    <w:rsid w:val="005A0293"/>
    <w:rsid w:val="005A0475"/>
    <w:rsid w:val="005A0A89"/>
    <w:rsid w:val="005A0AEA"/>
    <w:rsid w:val="005A120E"/>
    <w:rsid w:val="005A12F3"/>
    <w:rsid w:val="005A13BD"/>
    <w:rsid w:val="005A17B6"/>
    <w:rsid w:val="005A1CAD"/>
    <w:rsid w:val="005A1CF9"/>
    <w:rsid w:val="005A1D16"/>
    <w:rsid w:val="005A1E94"/>
    <w:rsid w:val="005A1F16"/>
    <w:rsid w:val="005A206C"/>
    <w:rsid w:val="005A243A"/>
    <w:rsid w:val="005A2BF4"/>
    <w:rsid w:val="005A364F"/>
    <w:rsid w:val="005A387D"/>
    <w:rsid w:val="005A4222"/>
    <w:rsid w:val="005A463E"/>
    <w:rsid w:val="005A490C"/>
    <w:rsid w:val="005A4C2A"/>
    <w:rsid w:val="005A4D1A"/>
    <w:rsid w:val="005A4EC5"/>
    <w:rsid w:val="005A51CD"/>
    <w:rsid w:val="005A58B8"/>
    <w:rsid w:val="005A623C"/>
    <w:rsid w:val="005A6248"/>
    <w:rsid w:val="005A64CB"/>
    <w:rsid w:val="005A67B1"/>
    <w:rsid w:val="005A6BD3"/>
    <w:rsid w:val="005A6E63"/>
    <w:rsid w:val="005A70B8"/>
    <w:rsid w:val="005A71B5"/>
    <w:rsid w:val="005A7260"/>
    <w:rsid w:val="005A73AC"/>
    <w:rsid w:val="005A7579"/>
    <w:rsid w:val="005A7589"/>
    <w:rsid w:val="005A7F30"/>
    <w:rsid w:val="005B01B2"/>
    <w:rsid w:val="005B188F"/>
    <w:rsid w:val="005B1F14"/>
    <w:rsid w:val="005B23CE"/>
    <w:rsid w:val="005B2782"/>
    <w:rsid w:val="005B2ADD"/>
    <w:rsid w:val="005B2AE8"/>
    <w:rsid w:val="005B2B4A"/>
    <w:rsid w:val="005B2C5E"/>
    <w:rsid w:val="005B2CD2"/>
    <w:rsid w:val="005B2F19"/>
    <w:rsid w:val="005B30D9"/>
    <w:rsid w:val="005B334E"/>
    <w:rsid w:val="005B33D7"/>
    <w:rsid w:val="005B367C"/>
    <w:rsid w:val="005B3D2B"/>
    <w:rsid w:val="005B3E6C"/>
    <w:rsid w:val="005B3F28"/>
    <w:rsid w:val="005B40FE"/>
    <w:rsid w:val="005B4210"/>
    <w:rsid w:val="005B42AA"/>
    <w:rsid w:val="005B491B"/>
    <w:rsid w:val="005B4AFD"/>
    <w:rsid w:val="005B4BB2"/>
    <w:rsid w:val="005B5915"/>
    <w:rsid w:val="005B5A7B"/>
    <w:rsid w:val="005B5C71"/>
    <w:rsid w:val="005B63BA"/>
    <w:rsid w:val="005B6B8F"/>
    <w:rsid w:val="005B6CE8"/>
    <w:rsid w:val="005B6EF3"/>
    <w:rsid w:val="005B702E"/>
    <w:rsid w:val="005B7092"/>
    <w:rsid w:val="005B7248"/>
    <w:rsid w:val="005B770A"/>
    <w:rsid w:val="005B778A"/>
    <w:rsid w:val="005B7B5F"/>
    <w:rsid w:val="005C023E"/>
    <w:rsid w:val="005C0448"/>
    <w:rsid w:val="005C0717"/>
    <w:rsid w:val="005C0736"/>
    <w:rsid w:val="005C079B"/>
    <w:rsid w:val="005C087C"/>
    <w:rsid w:val="005C105E"/>
    <w:rsid w:val="005C1174"/>
    <w:rsid w:val="005C1175"/>
    <w:rsid w:val="005C117E"/>
    <w:rsid w:val="005C14AD"/>
    <w:rsid w:val="005C1516"/>
    <w:rsid w:val="005C1740"/>
    <w:rsid w:val="005C17C9"/>
    <w:rsid w:val="005C1871"/>
    <w:rsid w:val="005C1F1A"/>
    <w:rsid w:val="005C1FE0"/>
    <w:rsid w:val="005C230A"/>
    <w:rsid w:val="005C296A"/>
    <w:rsid w:val="005C3014"/>
    <w:rsid w:val="005C30BF"/>
    <w:rsid w:val="005C31F8"/>
    <w:rsid w:val="005C35F7"/>
    <w:rsid w:val="005C38FB"/>
    <w:rsid w:val="005C3938"/>
    <w:rsid w:val="005C3A1E"/>
    <w:rsid w:val="005C4035"/>
    <w:rsid w:val="005C42CF"/>
    <w:rsid w:val="005C445A"/>
    <w:rsid w:val="005C4E36"/>
    <w:rsid w:val="005C5CBD"/>
    <w:rsid w:val="005C5FC3"/>
    <w:rsid w:val="005C6803"/>
    <w:rsid w:val="005C6FFB"/>
    <w:rsid w:val="005C70AD"/>
    <w:rsid w:val="005C7540"/>
    <w:rsid w:val="005C7D83"/>
    <w:rsid w:val="005C7E27"/>
    <w:rsid w:val="005C7FA3"/>
    <w:rsid w:val="005D021F"/>
    <w:rsid w:val="005D06AB"/>
    <w:rsid w:val="005D079E"/>
    <w:rsid w:val="005D0C6E"/>
    <w:rsid w:val="005D0CC4"/>
    <w:rsid w:val="005D0D8C"/>
    <w:rsid w:val="005D0EB6"/>
    <w:rsid w:val="005D134D"/>
    <w:rsid w:val="005D25B5"/>
    <w:rsid w:val="005D2941"/>
    <w:rsid w:val="005D2E6F"/>
    <w:rsid w:val="005D2F66"/>
    <w:rsid w:val="005D35E4"/>
    <w:rsid w:val="005D371D"/>
    <w:rsid w:val="005D374A"/>
    <w:rsid w:val="005D37AB"/>
    <w:rsid w:val="005D3C4F"/>
    <w:rsid w:val="005D3F01"/>
    <w:rsid w:val="005D4008"/>
    <w:rsid w:val="005D46FD"/>
    <w:rsid w:val="005D4844"/>
    <w:rsid w:val="005D4D64"/>
    <w:rsid w:val="005D4EBC"/>
    <w:rsid w:val="005D545E"/>
    <w:rsid w:val="005D547F"/>
    <w:rsid w:val="005D5694"/>
    <w:rsid w:val="005D59C6"/>
    <w:rsid w:val="005D5C0A"/>
    <w:rsid w:val="005D5C66"/>
    <w:rsid w:val="005D6152"/>
    <w:rsid w:val="005D655B"/>
    <w:rsid w:val="005D6576"/>
    <w:rsid w:val="005D6811"/>
    <w:rsid w:val="005D701F"/>
    <w:rsid w:val="005D76BB"/>
    <w:rsid w:val="005D7AD0"/>
    <w:rsid w:val="005D7BC7"/>
    <w:rsid w:val="005D7D61"/>
    <w:rsid w:val="005D7D77"/>
    <w:rsid w:val="005D7E45"/>
    <w:rsid w:val="005E0296"/>
    <w:rsid w:val="005E0848"/>
    <w:rsid w:val="005E09E2"/>
    <w:rsid w:val="005E105A"/>
    <w:rsid w:val="005E15BC"/>
    <w:rsid w:val="005E17C4"/>
    <w:rsid w:val="005E183D"/>
    <w:rsid w:val="005E1B8C"/>
    <w:rsid w:val="005E2034"/>
    <w:rsid w:val="005E26D7"/>
    <w:rsid w:val="005E28AF"/>
    <w:rsid w:val="005E2E25"/>
    <w:rsid w:val="005E34BD"/>
    <w:rsid w:val="005E3F23"/>
    <w:rsid w:val="005E4278"/>
    <w:rsid w:val="005E4435"/>
    <w:rsid w:val="005E44CC"/>
    <w:rsid w:val="005E47B5"/>
    <w:rsid w:val="005E48CC"/>
    <w:rsid w:val="005E4FB8"/>
    <w:rsid w:val="005E5195"/>
    <w:rsid w:val="005E52D7"/>
    <w:rsid w:val="005E5313"/>
    <w:rsid w:val="005E563D"/>
    <w:rsid w:val="005E56D0"/>
    <w:rsid w:val="005E58B6"/>
    <w:rsid w:val="005E5905"/>
    <w:rsid w:val="005E59FF"/>
    <w:rsid w:val="005E5D6F"/>
    <w:rsid w:val="005E6207"/>
    <w:rsid w:val="005E630D"/>
    <w:rsid w:val="005E7ECD"/>
    <w:rsid w:val="005F0024"/>
    <w:rsid w:val="005F0409"/>
    <w:rsid w:val="005F0483"/>
    <w:rsid w:val="005F082D"/>
    <w:rsid w:val="005F095E"/>
    <w:rsid w:val="005F11A6"/>
    <w:rsid w:val="005F1A7D"/>
    <w:rsid w:val="005F1FBE"/>
    <w:rsid w:val="005F2426"/>
    <w:rsid w:val="005F2A6B"/>
    <w:rsid w:val="005F2FC6"/>
    <w:rsid w:val="005F30CF"/>
    <w:rsid w:val="005F31FA"/>
    <w:rsid w:val="005F3202"/>
    <w:rsid w:val="005F3391"/>
    <w:rsid w:val="005F394B"/>
    <w:rsid w:val="005F3AFE"/>
    <w:rsid w:val="005F3B9A"/>
    <w:rsid w:val="005F445E"/>
    <w:rsid w:val="005F4554"/>
    <w:rsid w:val="005F481B"/>
    <w:rsid w:val="005F4BA6"/>
    <w:rsid w:val="005F4E6B"/>
    <w:rsid w:val="005F508E"/>
    <w:rsid w:val="005F514C"/>
    <w:rsid w:val="005F5331"/>
    <w:rsid w:val="005F5BAD"/>
    <w:rsid w:val="005F5E4C"/>
    <w:rsid w:val="005F6806"/>
    <w:rsid w:val="005F6895"/>
    <w:rsid w:val="005F6A44"/>
    <w:rsid w:val="005F6B69"/>
    <w:rsid w:val="005F6F5A"/>
    <w:rsid w:val="005F72CF"/>
    <w:rsid w:val="005F798E"/>
    <w:rsid w:val="005F7C16"/>
    <w:rsid w:val="005F7EE3"/>
    <w:rsid w:val="006002A3"/>
    <w:rsid w:val="00600377"/>
    <w:rsid w:val="006003C0"/>
    <w:rsid w:val="00600B3C"/>
    <w:rsid w:val="00600C24"/>
    <w:rsid w:val="00600CDE"/>
    <w:rsid w:val="00600D1F"/>
    <w:rsid w:val="006011F8"/>
    <w:rsid w:val="0060144D"/>
    <w:rsid w:val="00601517"/>
    <w:rsid w:val="0060160A"/>
    <w:rsid w:val="00601A70"/>
    <w:rsid w:val="00601D9E"/>
    <w:rsid w:val="00601E95"/>
    <w:rsid w:val="0060220B"/>
    <w:rsid w:val="00602332"/>
    <w:rsid w:val="00602499"/>
    <w:rsid w:val="0060297E"/>
    <w:rsid w:val="00602B08"/>
    <w:rsid w:val="00602D49"/>
    <w:rsid w:val="00602D9D"/>
    <w:rsid w:val="00602EFA"/>
    <w:rsid w:val="00603253"/>
    <w:rsid w:val="006033DA"/>
    <w:rsid w:val="00603893"/>
    <w:rsid w:val="00603DF7"/>
    <w:rsid w:val="00604004"/>
    <w:rsid w:val="00604008"/>
    <w:rsid w:val="00604175"/>
    <w:rsid w:val="00604224"/>
    <w:rsid w:val="00604563"/>
    <w:rsid w:val="006047B9"/>
    <w:rsid w:val="00604BB3"/>
    <w:rsid w:val="00605580"/>
    <w:rsid w:val="00605798"/>
    <w:rsid w:val="00605C80"/>
    <w:rsid w:val="006065A2"/>
    <w:rsid w:val="00606ACB"/>
    <w:rsid w:val="00606B8D"/>
    <w:rsid w:val="00606C56"/>
    <w:rsid w:val="00607327"/>
    <w:rsid w:val="006078B5"/>
    <w:rsid w:val="00607D2D"/>
    <w:rsid w:val="00610052"/>
    <w:rsid w:val="00610287"/>
    <w:rsid w:val="006107CB"/>
    <w:rsid w:val="0061080E"/>
    <w:rsid w:val="00610BA8"/>
    <w:rsid w:val="00610E91"/>
    <w:rsid w:val="006118BE"/>
    <w:rsid w:val="00611E67"/>
    <w:rsid w:val="00612085"/>
    <w:rsid w:val="006127C5"/>
    <w:rsid w:val="00612B52"/>
    <w:rsid w:val="00612D68"/>
    <w:rsid w:val="006131CF"/>
    <w:rsid w:val="006133E4"/>
    <w:rsid w:val="00613565"/>
    <w:rsid w:val="00613928"/>
    <w:rsid w:val="00613E6E"/>
    <w:rsid w:val="00613EEC"/>
    <w:rsid w:val="00613FFD"/>
    <w:rsid w:val="0061436C"/>
    <w:rsid w:val="00615A3A"/>
    <w:rsid w:val="00615A4A"/>
    <w:rsid w:val="00615A8C"/>
    <w:rsid w:val="00615B5C"/>
    <w:rsid w:val="00615CB1"/>
    <w:rsid w:val="00615D77"/>
    <w:rsid w:val="00615D88"/>
    <w:rsid w:val="00615FB5"/>
    <w:rsid w:val="00615FF5"/>
    <w:rsid w:val="0061602D"/>
    <w:rsid w:val="00616AB6"/>
    <w:rsid w:val="00616F0A"/>
    <w:rsid w:val="00617599"/>
    <w:rsid w:val="00617606"/>
    <w:rsid w:val="006178E4"/>
    <w:rsid w:val="00617DD6"/>
    <w:rsid w:val="00620106"/>
    <w:rsid w:val="006201CE"/>
    <w:rsid w:val="0062077E"/>
    <w:rsid w:val="00620B19"/>
    <w:rsid w:val="00620C6D"/>
    <w:rsid w:val="00620F3D"/>
    <w:rsid w:val="00621018"/>
    <w:rsid w:val="0062196D"/>
    <w:rsid w:val="00621A74"/>
    <w:rsid w:val="00621F9E"/>
    <w:rsid w:val="00622906"/>
    <w:rsid w:val="0062307E"/>
    <w:rsid w:val="006233CB"/>
    <w:rsid w:val="00623FCD"/>
    <w:rsid w:val="006248DD"/>
    <w:rsid w:val="00624901"/>
    <w:rsid w:val="00624B7F"/>
    <w:rsid w:val="00624DA9"/>
    <w:rsid w:val="0062522B"/>
    <w:rsid w:val="006252BE"/>
    <w:rsid w:val="00625427"/>
    <w:rsid w:val="00625505"/>
    <w:rsid w:val="006255CB"/>
    <w:rsid w:val="006261D1"/>
    <w:rsid w:val="00626F3C"/>
    <w:rsid w:val="0062732B"/>
    <w:rsid w:val="00627509"/>
    <w:rsid w:val="006275C6"/>
    <w:rsid w:val="00627635"/>
    <w:rsid w:val="00627B4E"/>
    <w:rsid w:val="00627CF1"/>
    <w:rsid w:val="00630354"/>
    <w:rsid w:val="00630526"/>
    <w:rsid w:val="00630E9A"/>
    <w:rsid w:val="006310B0"/>
    <w:rsid w:val="0063162C"/>
    <w:rsid w:val="0063165F"/>
    <w:rsid w:val="00631A52"/>
    <w:rsid w:val="00631C9C"/>
    <w:rsid w:val="00632544"/>
    <w:rsid w:val="00632B54"/>
    <w:rsid w:val="00632EAC"/>
    <w:rsid w:val="0063330D"/>
    <w:rsid w:val="006336A0"/>
    <w:rsid w:val="0063374B"/>
    <w:rsid w:val="00633763"/>
    <w:rsid w:val="00633AD4"/>
    <w:rsid w:val="006342E4"/>
    <w:rsid w:val="00634450"/>
    <w:rsid w:val="006344D3"/>
    <w:rsid w:val="0063477E"/>
    <w:rsid w:val="006347C1"/>
    <w:rsid w:val="006355F1"/>
    <w:rsid w:val="006356E3"/>
    <w:rsid w:val="00635EB9"/>
    <w:rsid w:val="00635F52"/>
    <w:rsid w:val="006360F4"/>
    <w:rsid w:val="00636405"/>
    <w:rsid w:val="0063675D"/>
    <w:rsid w:val="00636B68"/>
    <w:rsid w:val="006370C1"/>
    <w:rsid w:val="00637589"/>
    <w:rsid w:val="00637AB1"/>
    <w:rsid w:val="00640BCB"/>
    <w:rsid w:val="00640EA0"/>
    <w:rsid w:val="00640F21"/>
    <w:rsid w:val="00641067"/>
    <w:rsid w:val="0064132B"/>
    <w:rsid w:val="00641442"/>
    <w:rsid w:val="00641490"/>
    <w:rsid w:val="006419A8"/>
    <w:rsid w:val="00641B7E"/>
    <w:rsid w:val="00642752"/>
    <w:rsid w:val="006429BC"/>
    <w:rsid w:val="00642A83"/>
    <w:rsid w:val="00642F3F"/>
    <w:rsid w:val="00643083"/>
    <w:rsid w:val="006430EB"/>
    <w:rsid w:val="006434AB"/>
    <w:rsid w:val="00643ADB"/>
    <w:rsid w:val="006449CD"/>
    <w:rsid w:val="00644FD9"/>
    <w:rsid w:val="006458B7"/>
    <w:rsid w:val="00645BAD"/>
    <w:rsid w:val="00645CC9"/>
    <w:rsid w:val="00645E63"/>
    <w:rsid w:val="00646215"/>
    <w:rsid w:val="00646404"/>
    <w:rsid w:val="00647880"/>
    <w:rsid w:val="00647CEA"/>
    <w:rsid w:val="00647F50"/>
    <w:rsid w:val="0065003A"/>
    <w:rsid w:val="0065003C"/>
    <w:rsid w:val="0065014F"/>
    <w:rsid w:val="006501ED"/>
    <w:rsid w:val="00650A7D"/>
    <w:rsid w:val="00650AAC"/>
    <w:rsid w:val="0065152D"/>
    <w:rsid w:val="006515BC"/>
    <w:rsid w:val="00651803"/>
    <w:rsid w:val="00651A61"/>
    <w:rsid w:val="00651B02"/>
    <w:rsid w:val="00651DA7"/>
    <w:rsid w:val="0065212D"/>
    <w:rsid w:val="0065236F"/>
    <w:rsid w:val="006525F5"/>
    <w:rsid w:val="006526FB"/>
    <w:rsid w:val="00652EEB"/>
    <w:rsid w:val="00652FBC"/>
    <w:rsid w:val="00653870"/>
    <w:rsid w:val="00653993"/>
    <w:rsid w:val="006539BD"/>
    <w:rsid w:val="00653A11"/>
    <w:rsid w:val="00653A14"/>
    <w:rsid w:val="00653BCF"/>
    <w:rsid w:val="006540E6"/>
    <w:rsid w:val="0065426C"/>
    <w:rsid w:val="00654306"/>
    <w:rsid w:val="006545BF"/>
    <w:rsid w:val="006546C9"/>
    <w:rsid w:val="00655191"/>
    <w:rsid w:val="0065562F"/>
    <w:rsid w:val="006557E9"/>
    <w:rsid w:val="00655C2F"/>
    <w:rsid w:val="006560EF"/>
    <w:rsid w:val="00656224"/>
    <w:rsid w:val="0065707A"/>
    <w:rsid w:val="006576B5"/>
    <w:rsid w:val="00657E4F"/>
    <w:rsid w:val="00657ECF"/>
    <w:rsid w:val="00657F0C"/>
    <w:rsid w:val="00660011"/>
    <w:rsid w:val="0066002B"/>
    <w:rsid w:val="0066012F"/>
    <w:rsid w:val="00660ECE"/>
    <w:rsid w:val="00661004"/>
    <w:rsid w:val="006610EE"/>
    <w:rsid w:val="0066135C"/>
    <w:rsid w:val="006620F9"/>
    <w:rsid w:val="006629F0"/>
    <w:rsid w:val="00662F45"/>
    <w:rsid w:val="00662FB7"/>
    <w:rsid w:val="00663167"/>
    <w:rsid w:val="00663230"/>
    <w:rsid w:val="006634B8"/>
    <w:rsid w:val="0066385E"/>
    <w:rsid w:val="00663911"/>
    <w:rsid w:val="00663CA6"/>
    <w:rsid w:val="00664270"/>
    <w:rsid w:val="006646CF"/>
    <w:rsid w:val="00664C87"/>
    <w:rsid w:val="00664D06"/>
    <w:rsid w:val="00665215"/>
    <w:rsid w:val="0066579D"/>
    <w:rsid w:val="00665A5C"/>
    <w:rsid w:val="00665B4E"/>
    <w:rsid w:val="006663DD"/>
    <w:rsid w:val="006669B6"/>
    <w:rsid w:val="00666A8C"/>
    <w:rsid w:val="00666FAE"/>
    <w:rsid w:val="006676C8"/>
    <w:rsid w:val="006678AE"/>
    <w:rsid w:val="00667F93"/>
    <w:rsid w:val="00667FFC"/>
    <w:rsid w:val="006706D6"/>
    <w:rsid w:val="00670CA0"/>
    <w:rsid w:val="00670EED"/>
    <w:rsid w:val="00670F1B"/>
    <w:rsid w:val="00670F78"/>
    <w:rsid w:val="00671028"/>
    <w:rsid w:val="006710BE"/>
    <w:rsid w:val="006713AC"/>
    <w:rsid w:val="00671751"/>
    <w:rsid w:val="006718A9"/>
    <w:rsid w:val="0067190B"/>
    <w:rsid w:val="006719DE"/>
    <w:rsid w:val="00671CD6"/>
    <w:rsid w:val="006722AB"/>
    <w:rsid w:val="00672396"/>
    <w:rsid w:val="006727F6"/>
    <w:rsid w:val="00672C86"/>
    <w:rsid w:val="00673BF4"/>
    <w:rsid w:val="00673D46"/>
    <w:rsid w:val="00673F16"/>
    <w:rsid w:val="00674260"/>
    <w:rsid w:val="00674542"/>
    <w:rsid w:val="006747AA"/>
    <w:rsid w:val="0067497F"/>
    <w:rsid w:val="00674B78"/>
    <w:rsid w:val="00674CDC"/>
    <w:rsid w:val="006750C2"/>
    <w:rsid w:val="00675513"/>
    <w:rsid w:val="00675848"/>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0"/>
    <w:rsid w:val="00681AD3"/>
    <w:rsid w:val="00681C7F"/>
    <w:rsid w:val="00681D50"/>
    <w:rsid w:val="006826A1"/>
    <w:rsid w:val="006826B6"/>
    <w:rsid w:val="006826BA"/>
    <w:rsid w:val="00682E04"/>
    <w:rsid w:val="0068307F"/>
    <w:rsid w:val="006832B9"/>
    <w:rsid w:val="00683595"/>
    <w:rsid w:val="00683EEE"/>
    <w:rsid w:val="00683F0F"/>
    <w:rsid w:val="00684004"/>
    <w:rsid w:val="006843CC"/>
    <w:rsid w:val="00684960"/>
    <w:rsid w:val="00684B10"/>
    <w:rsid w:val="006852F0"/>
    <w:rsid w:val="00685826"/>
    <w:rsid w:val="0068631B"/>
    <w:rsid w:val="006868AF"/>
    <w:rsid w:val="006869AD"/>
    <w:rsid w:val="00686D9F"/>
    <w:rsid w:val="00687AD9"/>
    <w:rsid w:val="00690214"/>
    <w:rsid w:val="00690293"/>
    <w:rsid w:val="00690437"/>
    <w:rsid w:val="006904DC"/>
    <w:rsid w:val="0069052B"/>
    <w:rsid w:val="0069071A"/>
    <w:rsid w:val="00690764"/>
    <w:rsid w:val="00690FC0"/>
    <w:rsid w:val="006918CE"/>
    <w:rsid w:val="00691A30"/>
    <w:rsid w:val="0069233F"/>
    <w:rsid w:val="00692348"/>
    <w:rsid w:val="00692566"/>
    <w:rsid w:val="006927FD"/>
    <w:rsid w:val="006930CB"/>
    <w:rsid w:val="00694492"/>
    <w:rsid w:val="00694822"/>
    <w:rsid w:val="00694BC6"/>
    <w:rsid w:val="00694D1A"/>
    <w:rsid w:val="00694EC1"/>
    <w:rsid w:val="0069514B"/>
    <w:rsid w:val="006955AE"/>
    <w:rsid w:val="006957C0"/>
    <w:rsid w:val="006958D2"/>
    <w:rsid w:val="00695B39"/>
    <w:rsid w:val="00695B75"/>
    <w:rsid w:val="00695DFF"/>
    <w:rsid w:val="0069603B"/>
    <w:rsid w:val="00696206"/>
    <w:rsid w:val="0069670A"/>
    <w:rsid w:val="006967C7"/>
    <w:rsid w:val="00696E55"/>
    <w:rsid w:val="00697353"/>
    <w:rsid w:val="00697356"/>
    <w:rsid w:val="00697554"/>
    <w:rsid w:val="006975BC"/>
    <w:rsid w:val="0069764F"/>
    <w:rsid w:val="006976D9"/>
    <w:rsid w:val="006977DE"/>
    <w:rsid w:val="00697962"/>
    <w:rsid w:val="00697B5F"/>
    <w:rsid w:val="00697D2D"/>
    <w:rsid w:val="006A0027"/>
    <w:rsid w:val="006A0925"/>
    <w:rsid w:val="006A0E4D"/>
    <w:rsid w:val="006A1B01"/>
    <w:rsid w:val="006A1DA9"/>
    <w:rsid w:val="006A226E"/>
    <w:rsid w:val="006A227A"/>
    <w:rsid w:val="006A25EB"/>
    <w:rsid w:val="006A29EF"/>
    <w:rsid w:val="006A2B48"/>
    <w:rsid w:val="006A2B88"/>
    <w:rsid w:val="006A2D38"/>
    <w:rsid w:val="006A2DBD"/>
    <w:rsid w:val="006A2F9B"/>
    <w:rsid w:val="006A2FF8"/>
    <w:rsid w:val="006A3044"/>
    <w:rsid w:val="006A333B"/>
    <w:rsid w:val="006A3341"/>
    <w:rsid w:val="006A38F2"/>
    <w:rsid w:val="006A3BBE"/>
    <w:rsid w:val="006A3C92"/>
    <w:rsid w:val="006A4853"/>
    <w:rsid w:val="006A4F13"/>
    <w:rsid w:val="006A4F1F"/>
    <w:rsid w:val="006A5490"/>
    <w:rsid w:val="006A5593"/>
    <w:rsid w:val="006A56B5"/>
    <w:rsid w:val="006A5EFF"/>
    <w:rsid w:val="006A5FBD"/>
    <w:rsid w:val="006A646E"/>
    <w:rsid w:val="006A6F6C"/>
    <w:rsid w:val="006A6FAD"/>
    <w:rsid w:val="006A719C"/>
    <w:rsid w:val="006A73E5"/>
    <w:rsid w:val="006A7439"/>
    <w:rsid w:val="006A78A0"/>
    <w:rsid w:val="006A7B44"/>
    <w:rsid w:val="006A7D16"/>
    <w:rsid w:val="006B0FF8"/>
    <w:rsid w:val="006B152C"/>
    <w:rsid w:val="006B17EB"/>
    <w:rsid w:val="006B1826"/>
    <w:rsid w:val="006B28CF"/>
    <w:rsid w:val="006B2C82"/>
    <w:rsid w:val="006B3385"/>
    <w:rsid w:val="006B347E"/>
    <w:rsid w:val="006B3924"/>
    <w:rsid w:val="006B3D2E"/>
    <w:rsid w:val="006B4040"/>
    <w:rsid w:val="006B4275"/>
    <w:rsid w:val="006B4308"/>
    <w:rsid w:val="006B43B4"/>
    <w:rsid w:val="006B43E1"/>
    <w:rsid w:val="006B4467"/>
    <w:rsid w:val="006B496F"/>
    <w:rsid w:val="006B501D"/>
    <w:rsid w:val="006B5A3E"/>
    <w:rsid w:val="006B5A69"/>
    <w:rsid w:val="006B6196"/>
    <w:rsid w:val="006B632A"/>
    <w:rsid w:val="006B63CA"/>
    <w:rsid w:val="006B668E"/>
    <w:rsid w:val="006B6817"/>
    <w:rsid w:val="006B6EFB"/>
    <w:rsid w:val="006B7014"/>
    <w:rsid w:val="006B7556"/>
    <w:rsid w:val="006B7AFD"/>
    <w:rsid w:val="006C01A0"/>
    <w:rsid w:val="006C0535"/>
    <w:rsid w:val="006C0965"/>
    <w:rsid w:val="006C0B9F"/>
    <w:rsid w:val="006C1191"/>
    <w:rsid w:val="006C1E63"/>
    <w:rsid w:val="006C1F81"/>
    <w:rsid w:val="006C23C2"/>
    <w:rsid w:val="006C25C9"/>
    <w:rsid w:val="006C26F4"/>
    <w:rsid w:val="006C2882"/>
    <w:rsid w:val="006C292A"/>
    <w:rsid w:val="006C2940"/>
    <w:rsid w:val="006C2CEB"/>
    <w:rsid w:val="006C3122"/>
    <w:rsid w:val="006C35B1"/>
    <w:rsid w:val="006C373C"/>
    <w:rsid w:val="006C4072"/>
    <w:rsid w:val="006C4640"/>
    <w:rsid w:val="006C564C"/>
    <w:rsid w:val="006C5BD2"/>
    <w:rsid w:val="006C5DAA"/>
    <w:rsid w:val="006C60FC"/>
    <w:rsid w:val="006C65AE"/>
    <w:rsid w:val="006C6C4D"/>
    <w:rsid w:val="006C6C7F"/>
    <w:rsid w:val="006C72D2"/>
    <w:rsid w:val="006C77E9"/>
    <w:rsid w:val="006C7E83"/>
    <w:rsid w:val="006C7F8C"/>
    <w:rsid w:val="006D01E1"/>
    <w:rsid w:val="006D0252"/>
    <w:rsid w:val="006D0769"/>
    <w:rsid w:val="006D0A7B"/>
    <w:rsid w:val="006D1219"/>
    <w:rsid w:val="006D147F"/>
    <w:rsid w:val="006D17F0"/>
    <w:rsid w:val="006D1893"/>
    <w:rsid w:val="006D1FC5"/>
    <w:rsid w:val="006D206D"/>
    <w:rsid w:val="006D240A"/>
    <w:rsid w:val="006D2658"/>
    <w:rsid w:val="006D2786"/>
    <w:rsid w:val="006D2ED0"/>
    <w:rsid w:val="006D30D9"/>
    <w:rsid w:val="006D3A5D"/>
    <w:rsid w:val="006D3B50"/>
    <w:rsid w:val="006D3D85"/>
    <w:rsid w:val="006D4466"/>
    <w:rsid w:val="006D4737"/>
    <w:rsid w:val="006D4F5A"/>
    <w:rsid w:val="006D5098"/>
    <w:rsid w:val="006D53AD"/>
    <w:rsid w:val="006D55C8"/>
    <w:rsid w:val="006D5B2B"/>
    <w:rsid w:val="006D5CF2"/>
    <w:rsid w:val="006D5EA2"/>
    <w:rsid w:val="006D60A8"/>
    <w:rsid w:val="006D6160"/>
    <w:rsid w:val="006D61DE"/>
    <w:rsid w:val="006D6CD2"/>
    <w:rsid w:val="006D6D52"/>
    <w:rsid w:val="006D6F16"/>
    <w:rsid w:val="006D715D"/>
    <w:rsid w:val="006D716D"/>
    <w:rsid w:val="006D75D9"/>
    <w:rsid w:val="006D7619"/>
    <w:rsid w:val="006D76D7"/>
    <w:rsid w:val="006D7A76"/>
    <w:rsid w:val="006D7ECA"/>
    <w:rsid w:val="006E0244"/>
    <w:rsid w:val="006E02D0"/>
    <w:rsid w:val="006E0D44"/>
    <w:rsid w:val="006E0E66"/>
    <w:rsid w:val="006E0F7F"/>
    <w:rsid w:val="006E102C"/>
    <w:rsid w:val="006E1047"/>
    <w:rsid w:val="006E10AC"/>
    <w:rsid w:val="006E136D"/>
    <w:rsid w:val="006E174C"/>
    <w:rsid w:val="006E1EC6"/>
    <w:rsid w:val="006E202B"/>
    <w:rsid w:val="006E21B6"/>
    <w:rsid w:val="006E281B"/>
    <w:rsid w:val="006E2C48"/>
    <w:rsid w:val="006E3291"/>
    <w:rsid w:val="006E35A7"/>
    <w:rsid w:val="006E3704"/>
    <w:rsid w:val="006E3867"/>
    <w:rsid w:val="006E39F2"/>
    <w:rsid w:val="006E40D4"/>
    <w:rsid w:val="006E425E"/>
    <w:rsid w:val="006E4907"/>
    <w:rsid w:val="006E4E62"/>
    <w:rsid w:val="006E51A2"/>
    <w:rsid w:val="006E5428"/>
    <w:rsid w:val="006E5657"/>
    <w:rsid w:val="006E5D6D"/>
    <w:rsid w:val="006E5E3C"/>
    <w:rsid w:val="006E5FD9"/>
    <w:rsid w:val="006E6547"/>
    <w:rsid w:val="006E6A76"/>
    <w:rsid w:val="006E6C33"/>
    <w:rsid w:val="006E73A1"/>
    <w:rsid w:val="006E7531"/>
    <w:rsid w:val="006F07DE"/>
    <w:rsid w:val="006F0BA7"/>
    <w:rsid w:val="006F1401"/>
    <w:rsid w:val="006F1548"/>
    <w:rsid w:val="006F199F"/>
    <w:rsid w:val="006F1DC6"/>
    <w:rsid w:val="006F204A"/>
    <w:rsid w:val="006F2546"/>
    <w:rsid w:val="006F28FF"/>
    <w:rsid w:val="006F2988"/>
    <w:rsid w:val="006F2B5F"/>
    <w:rsid w:val="006F344A"/>
    <w:rsid w:val="006F357E"/>
    <w:rsid w:val="006F3C9B"/>
    <w:rsid w:val="006F4592"/>
    <w:rsid w:val="006F495F"/>
    <w:rsid w:val="006F4BD2"/>
    <w:rsid w:val="006F4D8E"/>
    <w:rsid w:val="006F4FBB"/>
    <w:rsid w:val="006F5446"/>
    <w:rsid w:val="006F5B56"/>
    <w:rsid w:val="006F5C57"/>
    <w:rsid w:val="006F5C80"/>
    <w:rsid w:val="006F5E15"/>
    <w:rsid w:val="006F62DC"/>
    <w:rsid w:val="006F6530"/>
    <w:rsid w:val="006F664A"/>
    <w:rsid w:val="006F6C92"/>
    <w:rsid w:val="006F6EF9"/>
    <w:rsid w:val="006F79E1"/>
    <w:rsid w:val="006F7A0A"/>
    <w:rsid w:val="006F7BCF"/>
    <w:rsid w:val="00700B6B"/>
    <w:rsid w:val="00700BC3"/>
    <w:rsid w:val="00700C6F"/>
    <w:rsid w:val="00701896"/>
    <w:rsid w:val="00702075"/>
    <w:rsid w:val="00702655"/>
    <w:rsid w:val="0070274F"/>
    <w:rsid w:val="007027DF"/>
    <w:rsid w:val="00702FF9"/>
    <w:rsid w:val="0070311F"/>
    <w:rsid w:val="00703323"/>
    <w:rsid w:val="00703F73"/>
    <w:rsid w:val="00704180"/>
    <w:rsid w:val="00704402"/>
    <w:rsid w:val="007049F2"/>
    <w:rsid w:val="00704C08"/>
    <w:rsid w:val="00705818"/>
    <w:rsid w:val="00705B9C"/>
    <w:rsid w:val="00706011"/>
    <w:rsid w:val="007063CB"/>
    <w:rsid w:val="00706C83"/>
    <w:rsid w:val="00707155"/>
    <w:rsid w:val="00707647"/>
    <w:rsid w:val="00707C1A"/>
    <w:rsid w:val="00707D33"/>
    <w:rsid w:val="007102ED"/>
    <w:rsid w:val="0071081E"/>
    <w:rsid w:val="00710934"/>
    <w:rsid w:val="00710DB2"/>
    <w:rsid w:val="00711018"/>
    <w:rsid w:val="007110E6"/>
    <w:rsid w:val="0071129B"/>
    <w:rsid w:val="00711612"/>
    <w:rsid w:val="00711976"/>
    <w:rsid w:val="00711B68"/>
    <w:rsid w:val="00711BF1"/>
    <w:rsid w:val="00711E61"/>
    <w:rsid w:val="00712C46"/>
    <w:rsid w:val="00712C5D"/>
    <w:rsid w:val="007130BE"/>
    <w:rsid w:val="00713530"/>
    <w:rsid w:val="00713804"/>
    <w:rsid w:val="0071398B"/>
    <w:rsid w:val="00713A2A"/>
    <w:rsid w:val="00713C50"/>
    <w:rsid w:val="00713D88"/>
    <w:rsid w:val="00713F30"/>
    <w:rsid w:val="00714030"/>
    <w:rsid w:val="00714848"/>
    <w:rsid w:val="00714DB1"/>
    <w:rsid w:val="00715018"/>
    <w:rsid w:val="0071518C"/>
    <w:rsid w:val="007153B6"/>
    <w:rsid w:val="00715508"/>
    <w:rsid w:val="007155D3"/>
    <w:rsid w:val="00715CCC"/>
    <w:rsid w:val="00715D38"/>
    <w:rsid w:val="00715D6E"/>
    <w:rsid w:val="00716098"/>
    <w:rsid w:val="007160A4"/>
    <w:rsid w:val="0071617D"/>
    <w:rsid w:val="0071638D"/>
    <w:rsid w:val="007169B3"/>
    <w:rsid w:val="00716B34"/>
    <w:rsid w:val="00716DE8"/>
    <w:rsid w:val="007176B8"/>
    <w:rsid w:val="007177AD"/>
    <w:rsid w:val="007177ED"/>
    <w:rsid w:val="00717819"/>
    <w:rsid w:val="00717866"/>
    <w:rsid w:val="0071798B"/>
    <w:rsid w:val="00717A8B"/>
    <w:rsid w:val="00717AFC"/>
    <w:rsid w:val="00717DC8"/>
    <w:rsid w:val="007203A5"/>
    <w:rsid w:val="00720C9A"/>
    <w:rsid w:val="00720FAA"/>
    <w:rsid w:val="0072135C"/>
    <w:rsid w:val="0072161A"/>
    <w:rsid w:val="0072162A"/>
    <w:rsid w:val="00721640"/>
    <w:rsid w:val="0072166D"/>
    <w:rsid w:val="007217AF"/>
    <w:rsid w:val="00721B2F"/>
    <w:rsid w:val="00721E55"/>
    <w:rsid w:val="0072205E"/>
    <w:rsid w:val="0072238C"/>
    <w:rsid w:val="007223FF"/>
    <w:rsid w:val="0072253B"/>
    <w:rsid w:val="007226E8"/>
    <w:rsid w:val="0072336D"/>
    <w:rsid w:val="0072344E"/>
    <w:rsid w:val="007234D9"/>
    <w:rsid w:val="0072353E"/>
    <w:rsid w:val="007238F8"/>
    <w:rsid w:val="00723BBE"/>
    <w:rsid w:val="00724183"/>
    <w:rsid w:val="00724190"/>
    <w:rsid w:val="00724593"/>
    <w:rsid w:val="007245A8"/>
    <w:rsid w:val="00724DD1"/>
    <w:rsid w:val="007250C5"/>
    <w:rsid w:val="007253E5"/>
    <w:rsid w:val="00725549"/>
    <w:rsid w:val="00725605"/>
    <w:rsid w:val="00725CFD"/>
    <w:rsid w:val="00725D86"/>
    <w:rsid w:val="00726572"/>
    <w:rsid w:val="00726D19"/>
    <w:rsid w:val="00726D59"/>
    <w:rsid w:val="00727135"/>
    <w:rsid w:val="007271B1"/>
    <w:rsid w:val="007274CE"/>
    <w:rsid w:val="007274E2"/>
    <w:rsid w:val="0072790B"/>
    <w:rsid w:val="00727D9C"/>
    <w:rsid w:val="007300A2"/>
    <w:rsid w:val="0073065F"/>
    <w:rsid w:val="00730905"/>
    <w:rsid w:val="00730AF7"/>
    <w:rsid w:val="00730C7C"/>
    <w:rsid w:val="00731292"/>
    <w:rsid w:val="007316B8"/>
    <w:rsid w:val="00731AAF"/>
    <w:rsid w:val="00731CCB"/>
    <w:rsid w:val="00731D5E"/>
    <w:rsid w:val="00731E27"/>
    <w:rsid w:val="007320A4"/>
    <w:rsid w:val="00732453"/>
    <w:rsid w:val="00732627"/>
    <w:rsid w:val="007326FC"/>
    <w:rsid w:val="00732903"/>
    <w:rsid w:val="00732A86"/>
    <w:rsid w:val="00732AAD"/>
    <w:rsid w:val="00732B5B"/>
    <w:rsid w:val="00732EEB"/>
    <w:rsid w:val="00733251"/>
    <w:rsid w:val="00733365"/>
    <w:rsid w:val="0073391A"/>
    <w:rsid w:val="0073428D"/>
    <w:rsid w:val="00734555"/>
    <w:rsid w:val="0073462F"/>
    <w:rsid w:val="00734857"/>
    <w:rsid w:val="0073486E"/>
    <w:rsid w:val="007348E9"/>
    <w:rsid w:val="0073499E"/>
    <w:rsid w:val="00734E03"/>
    <w:rsid w:val="00735463"/>
    <w:rsid w:val="007354A8"/>
    <w:rsid w:val="00735675"/>
    <w:rsid w:val="007356A5"/>
    <w:rsid w:val="007359E0"/>
    <w:rsid w:val="00735B1C"/>
    <w:rsid w:val="00735BB9"/>
    <w:rsid w:val="00735D10"/>
    <w:rsid w:val="00735D6C"/>
    <w:rsid w:val="00735DCA"/>
    <w:rsid w:val="00735E2A"/>
    <w:rsid w:val="00736273"/>
    <w:rsid w:val="007365F7"/>
    <w:rsid w:val="007372B0"/>
    <w:rsid w:val="00737466"/>
    <w:rsid w:val="0073751C"/>
    <w:rsid w:val="00737987"/>
    <w:rsid w:val="007379B1"/>
    <w:rsid w:val="00737D6A"/>
    <w:rsid w:val="00737DC9"/>
    <w:rsid w:val="00737F4D"/>
    <w:rsid w:val="00740248"/>
    <w:rsid w:val="00740B09"/>
    <w:rsid w:val="00740B38"/>
    <w:rsid w:val="00740FCE"/>
    <w:rsid w:val="00741106"/>
    <w:rsid w:val="00741B82"/>
    <w:rsid w:val="00741E7D"/>
    <w:rsid w:val="00741F20"/>
    <w:rsid w:val="0074237A"/>
    <w:rsid w:val="007424B9"/>
    <w:rsid w:val="0074256B"/>
    <w:rsid w:val="00742AC9"/>
    <w:rsid w:val="00742C78"/>
    <w:rsid w:val="00742CA2"/>
    <w:rsid w:val="00742F13"/>
    <w:rsid w:val="0074314A"/>
    <w:rsid w:val="0074352E"/>
    <w:rsid w:val="00743654"/>
    <w:rsid w:val="00743D96"/>
    <w:rsid w:val="0074401D"/>
    <w:rsid w:val="007444D2"/>
    <w:rsid w:val="00744B93"/>
    <w:rsid w:val="007451BD"/>
    <w:rsid w:val="007452AC"/>
    <w:rsid w:val="007457C4"/>
    <w:rsid w:val="00745A9F"/>
    <w:rsid w:val="00745BCD"/>
    <w:rsid w:val="00745DED"/>
    <w:rsid w:val="00746838"/>
    <w:rsid w:val="0074686E"/>
    <w:rsid w:val="00746D48"/>
    <w:rsid w:val="0074762D"/>
    <w:rsid w:val="00747889"/>
    <w:rsid w:val="0075016A"/>
    <w:rsid w:val="0075075E"/>
    <w:rsid w:val="00750920"/>
    <w:rsid w:val="00750E72"/>
    <w:rsid w:val="0075100B"/>
    <w:rsid w:val="00753938"/>
    <w:rsid w:val="00753A41"/>
    <w:rsid w:val="00753E6F"/>
    <w:rsid w:val="00753E93"/>
    <w:rsid w:val="00754922"/>
    <w:rsid w:val="0075541B"/>
    <w:rsid w:val="00755629"/>
    <w:rsid w:val="00755AD7"/>
    <w:rsid w:val="00755C06"/>
    <w:rsid w:val="00755DF3"/>
    <w:rsid w:val="00756018"/>
    <w:rsid w:val="0075646A"/>
    <w:rsid w:val="007564BA"/>
    <w:rsid w:val="007564FF"/>
    <w:rsid w:val="007567BE"/>
    <w:rsid w:val="00756864"/>
    <w:rsid w:val="00756A91"/>
    <w:rsid w:val="00756BF6"/>
    <w:rsid w:val="00756E3C"/>
    <w:rsid w:val="00756F8C"/>
    <w:rsid w:val="00757499"/>
    <w:rsid w:val="00757B9B"/>
    <w:rsid w:val="00757C75"/>
    <w:rsid w:val="007608C8"/>
    <w:rsid w:val="007608FB"/>
    <w:rsid w:val="00760CE8"/>
    <w:rsid w:val="00760D77"/>
    <w:rsid w:val="00760FED"/>
    <w:rsid w:val="00761174"/>
    <w:rsid w:val="00761697"/>
    <w:rsid w:val="00761828"/>
    <w:rsid w:val="0076193B"/>
    <w:rsid w:val="00761CA8"/>
    <w:rsid w:val="00761F8A"/>
    <w:rsid w:val="00761FDB"/>
    <w:rsid w:val="007621E4"/>
    <w:rsid w:val="007625EC"/>
    <w:rsid w:val="007627AA"/>
    <w:rsid w:val="00762AB7"/>
    <w:rsid w:val="00762AE8"/>
    <w:rsid w:val="00763286"/>
    <w:rsid w:val="007633B3"/>
    <w:rsid w:val="007638EA"/>
    <w:rsid w:val="00763992"/>
    <w:rsid w:val="00763C33"/>
    <w:rsid w:val="00763C86"/>
    <w:rsid w:val="00763E7D"/>
    <w:rsid w:val="00763EB4"/>
    <w:rsid w:val="00764B16"/>
    <w:rsid w:val="00764B63"/>
    <w:rsid w:val="00764BFA"/>
    <w:rsid w:val="00764F03"/>
    <w:rsid w:val="007658A6"/>
    <w:rsid w:val="00765910"/>
    <w:rsid w:val="007659C8"/>
    <w:rsid w:val="00765C1B"/>
    <w:rsid w:val="00765DBE"/>
    <w:rsid w:val="00765EB3"/>
    <w:rsid w:val="0076606C"/>
    <w:rsid w:val="00766148"/>
    <w:rsid w:val="007663D1"/>
    <w:rsid w:val="00766876"/>
    <w:rsid w:val="007668A7"/>
    <w:rsid w:val="00766950"/>
    <w:rsid w:val="00766B65"/>
    <w:rsid w:val="00766BA8"/>
    <w:rsid w:val="00766F47"/>
    <w:rsid w:val="0077022A"/>
    <w:rsid w:val="0077087B"/>
    <w:rsid w:val="00770C70"/>
    <w:rsid w:val="00770C76"/>
    <w:rsid w:val="00770D10"/>
    <w:rsid w:val="00770D1F"/>
    <w:rsid w:val="00770E9B"/>
    <w:rsid w:val="00771124"/>
    <w:rsid w:val="007716F1"/>
    <w:rsid w:val="00771CB9"/>
    <w:rsid w:val="00771F90"/>
    <w:rsid w:val="007721DB"/>
    <w:rsid w:val="00772B36"/>
    <w:rsid w:val="00773110"/>
    <w:rsid w:val="00773178"/>
    <w:rsid w:val="007736EC"/>
    <w:rsid w:val="00773A18"/>
    <w:rsid w:val="00773A73"/>
    <w:rsid w:val="00773BEF"/>
    <w:rsid w:val="00773F66"/>
    <w:rsid w:val="007741AD"/>
    <w:rsid w:val="0077429E"/>
    <w:rsid w:val="00774527"/>
    <w:rsid w:val="00774580"/>
    <w:rsid w:val="007745DB"/>
    <w:rsid w:val="0077573A"/>
    <w:rsid w:val="00775996"/>
    <w:rsid w:val="00775ECE"/>
    <w:rsid w:val="00775FBA"/>
    <w:rsid w:val="007764B2"/>
    <w:rsid w:val="0077678F"/>
    <w:rsid w:val="0077688F"/>
    <w:rsid w:val="007769A9"/>
    <w:rsid w:val="00776A76"/>
    <w:rsid w:val="00776B82"/>
    <w:rsid w:val="00776C07"/>
    <w:rsid w:val="00776D43"/>
    <w:rsid w:val="00776FB7"/>
    <w:rsid w:val="0077738A"/>
    <w:rsid w:val="00777870"/>
    <w:rsid w:val="00777922"/>
    <w:rsid w:val="00777924"/>
    <w:rsid w:val="00777CE0"/>
    <w:rsid w:val="00780248"/>
    <w:rsid w:val="0078028C"/>
    <w:rsid w:val="00780960"/>
    <w:rsid w:val="00780B4E"/>
    <w:rsid w:val="00780DC6"/>
    <w:rsid w:val="0078112E"/>
    <w:rsid w:val="0078137B"/>
    <w:rsid w:val="00781593"/>
    <w:rsid w:val="00781967"/>
    <w:rsid w:val="00782055"/>
    <w:rsid w:val="007820EB"/>
    <w:rsid w:val="00782EDA"/>
    <w:rsid w:val="00782F72"/>
    <w:rsid w:val="007830F9"/>
    <w:rsid w:val="0078325F"/>
    <w:rsid w:val="00783419"/>
    <w:rsid w:val="007834EB"/>
    <w:rsid w:val="0078358F"/>
    <w:rsid w:val="00783B8F"/>
    <w:rsid w:val="0078402E"/>
    <w:rsid w:val="00784264"/>
    <w:rsid w:val="007843C4"/>
    <w:rsid w:val="00784798"/>
    <w:rsid w:val="00784B68"/>
    <w:rsid w:val="00784DED"/>
    <w:rsid w:val="007851CF"/>
    <w:rsid w:val="007851D4"/>
    <w:rsid w:val="007853A8"/>
    <w:rsid w:val="00785431"/>
    <w:rsid w:val="007854A5"/>
    <w:rsid w:val="0078569F"/>
    <w:rsid w:val="00785802"/>
    <w:rsid w:val="007858E7"/>
    <w:rsid w:val="007859A3"/>
    <w:rsid w:val="00785C0F"/>
    <w:rsid w:val="00785D58"/>
    <w:rsid w:val="00785D72"/>
    <w:rsid w:val="00786CA5"/>
    <w:rsid w:val="007873CE"/>
    <w:rsid w:val="007874F1"/>
    <w:rsid w:val="00787B9A"/>
    <w:rsid w:val="00787D60"/>
    <w:rsid w:val="00790161"/>
    <w:rsid w:val="007901FD"/>
    <w:rsid w:val="007902B1"/>
    <w:rsid w:val="0079088D"/>
    <w:rsid w:val="00791046"/>
    <w:rsid w:val="0079133C"/>
    <w:rsid w:val="0079140B"/>
    <w:rsid w:val="0079147A"/>
    <w:rsid w:val="00791704"/>
    <w:rsid w:val="00791742"/>
    <w:rsid w:val="00791981"/>
    <w:rsid w:val="00791CF4"/>
    <w:rsid w:val="00792105"/>
    <w:rsid w:val="00792229"/>
    <w:rsid w:val="00792335"/>
    <w:rsid w:val="0079247B"/>
    <w:rsid w:val="0079249C"/>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56CC"/>
    <w:rsid w:val="00795AAF"/>
    <w:rsid w:val="00796053"/>
    <w:rsid w:val="007963A6"/>
    <w:rsid w:val="00796976"/>
    <w:rsid w:val="00797077"/>
    <w:rsid w:val="007973AE"/>
    <w:rsid w:val="00797420"/>
    <w:rsid w:val="007974E2"/>
    <w:rsid w:val="007978B2"/>
    <w:rsid w:val="00797B10"/>
    <w:rsid w:val="00797E81"/>
    <w:rsid w:val="007A011B"/>
    <w:rsid w:val="007A017B"/>
    <w:rsid w:val="007A020B"/>
    <w:rsid w:val="007A087D"/>
    <w:rsid w:val="007A0A2B"/>
    <w:rsid w:val="007A1009"/>
    <w:rsid w:val="007A1749"/>
    <w:rsid w:val="007A1840"/>
    <w:rsid w:val="007A1C70"/>
    <w:rsid w:val="007A25D4"/>
    <w:rsid w:val="007A262F"/>
    <w:rsid w:val="007A2A71"/>
    <w:rsid w:val="007A2BAC"/>
    <w:rsid w:val="007A2C4F"/>
    <w:rsid w:val="007A324D"/>
    <w:rsid w:val="007A325B"/>
    <w:rsid w:val="007A3BBF"/>
    <w:rsid w:val="007A3DB5"/>
    <w:rsid w:val="007A3FD4"/>
    <w:rsid w:val="007A4605"/>
    <w:rsid w:val="007A58FB"/>
    <w:rsid w:val="007A5938"/>
    <w:rsid w:val="007A6032"/>
    <w:rsid w:val="007A645A"/>
    <w:rsid w:val="007A6ACE"/>
    <w:rsid w:val="007A6B2B"/>
    <w:rsid w:val="007A6E92"/>
    <w:rsid w:val="007A7187"/>
    <w:rsid w:val="007B0039"/>
    <w:rsid w:val="007B0A2A"/>
    <w:rsid w:val="007B15B4"/>
    <w:rsid w:val="007B1E67"/>
    <w:rsid w:val="007B1E6C"/>
    <w:rsid w:val="007B2123"/>
    <w:rsid w:val="007B2302"/>
    <w:rsid w:val="007B2367"/>
    <w:rsid w:val="007B2881"/>
    <w:rsid w:val="007B299C"/>
    <w:rsid w:val="007B2A97"/>
    <w:rsid w:val="007B305F"/>
    <w:rsid w:val="007B32FB"/>
    <w:rsid w:val="007B3B82"/>
    <w:rsid w:val="007B3C58"/>
    <w:rsid w:val="007B3CDC"/>
    <w:rsid w:val="007B3EB3"/>
    <w:rsid w:val="007B3ED7"/>
    <w:rsid w:val="007B3F88"/>
    <w:rsid w:val="007B4438"/>
    <w:rsid w:val="007B49B4"/>
    <w:rsid w:val="007B4C4C"/>
    <w:rsid w:val="007B5518"/>
    <w:rsid w:val="007B5A47"/>
    <w:rsid w:val="007B5CB4"/>
    <w:rsid w:val="007B5DB9"/>
    <w:rsid w:val="007B601A"/>
    <w:rsid w:val="007B6146"/>
    <w:rsid w:val="007B700B"/>
    <w:rsid w:val="007B7CEA"/>
    <w:rsid w:val="007B7EBD"/>
    <w:rsid w:val="007C0027"/>
    <w:rsid w:val="007C022E"/>
    <w:rsid w:val="007C045C"/>
    <w:rsid w:val="007C064A"/>
    <w:rsid w:val="007C0DA0"/>
    <w:rsid w:val="007C0DCF"/>
    <w:rsid w:val="007C0FDC"/>
    <w:rsid w:val="007C1034"/>
    <w:rsid w:val="007C1728"/>
    <w:rsid w:val="007C1E90"/>
    <w:rsid w:val="007C1FEB"/>
    <w:rsid w:val="007C202E"/>
    <w:rsid w:val="007C2343"/>
    <w:rsid w:val="007C25EB"/>
    <w:rsid w:val="007C26CE"/>
    <w:rsid w:val="007C2F2D"/>
    <w:rsid w:val="007C3623"/>
    <w:rsid w:val="007C37B1"/>
    <w:rsid w:val="007C3946"/>
    <w:rsid w:val="007C414F"/>
    <w:rsid w:val="007C423C"/>
    <w:rsid w:val="007C45E4"/>
    <w:rsid w:val="007C4A7A"/>
    <w:rsid w:val="007C4AEE"/>
    <w:rsid w:val="007C4D81"/>
    <w:rsid w:val="007C582F"/>
    <w:rsid w:val="007C5842"/>
    <w:rsid w:val="007C5BFE"/>
    <w:rsid w:val="007C5C82"/>
    <w:rsid w:val="007C6069"/>
    <w:rsid w:val="007C6231"/>
    <w:rsid w:val="007C62CC"/>
    <w:rsid w:val="007C67C9"/>
    <w:rsid w:val="007C6942"/>
    <w:rsid w:val="007C77F7"/>
    <w:rsid w:val="007C799C"/>
    <w:rsid w:val="007C7CD0"/>
    <w:rsid w:val="007D002D"/>
    <w:rsid w:val="007D029A"/>
    <w:rsid w:val="007D0544"/>
    <w:rsid w:val="007D0CBF"/>
    <w:rsid w:val="007D1508"/>
    <w:rsid w:val="007D1595"/>
    <w:rsid w:val="007D17C4"/>
    <w:rsid w:val="007D1B0E"/>
    <w:rsid w:val="007D1EEF"/>
    <w:rsid w:val="007D2324"/>
    <w:rsid w:val="007D274C"/>
    <w:rsid w:val="007D2918"/>
    <w:rsid w:val="007D29E3"/>
    <w:rsid w:val="007D2F77"/>
    <w:rsid w:val="007D30D6"/>
    <w:rsid w:val="007D3531"/>
    <w:rsid w:val="007D3572"/>
    <w:rsid w:val="007D387B"/>
    <w:rsid w:val="007D3B92"/>
    <w:rsid w:val="007D3CAA"/>
    <w:rsid w:val="007D3D34"/>
    <w:rsid w:val="007D3E19"/>
    <w:rsid w:val="007D4157"/>
    <w:rsid w:val="007D41F7"/>
    <w:rsid w:val="007D42ED"/>
    <w:rsid w:val="007D4725"/>
    <w:rsid w:val="007D4A63"/>
    <w:rsid w:val="007D4BFD"/>
    <w:rsid w:val="007D55D4"/>
    <w:rsid w:val="007D5796"/>
    <w:rsid w:val="007D5A4E"/>
    <w:rsid w:val="007D5D6A"/>
    <w:rsid w:val="007D5E2A"/>
    <w:rsid w:val="007D6B21"/>
    <w:rsid w:val="007D6C15"/>
    <w:rsid w:val="007D6D86"/>
    <w:rsid w:val="007D6F04"/>
    <w:rsid w:val="007D73C6"/>
    <w:rsid w:val="007D73EB"/>
    <w:rsid w:val="007D7471"/>
    <w:rsid w:val="007D7A62"/>
    <w:rsid w:val="007D7A6A"/>
    <w:rsid w:val="007D7D9A"/>
    <w:rsid w:val="007E0005"/>
    <w:rsid w:val="007E02DB"/>
    <w:rsid w:val="007E04EB"/>
    <w:rsid w:val="007E08F3"/>
    <w:rsid w:val="007E0952"/>
    <w:rsid w:val="007E0998"/>
    <w:rsid w:val="007E0BF1"/>
    <w:rsid w:val="007E1028"/>
    <w:rsid w:val="007E11F7"/>
    <w:rsid w:val="007E17E5"/>
    <w:rsid w:val="007E1D9C"/>
    <w:rsid w:val="007E2793"/>
    <w:rsid w:val="007E2ADC"/>
    <w:rsid w:val="007E2B45"/>
    <w:rsid w:val="007E335F"/>
    <w:rsid w:val="007E3773"/>
    <w:rsid w:val="007E37F4"/>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625"/>
    <w:rsid w:val="007E7A47"/>
    <w:rsid w:val="007E7FB0"/>
    <w:rsid w:val="007F066E"/>
    <w:rsid w:val="007F0752"/>
    <w:rsid w:val="007F084E"/>
    <w:rsid w:val="007F0F23"/>
    <w:rsid w:val="007F0F92"/>
    <w:rsid w:val="007F16A2"/>
    <w:rsid w:val="007F1FD4"/>
    <w:rsid w:val="007F2151"/>
    <w:rsid w:val="007F2B77"/>
    <w:rsid w:val="007F2B8E"/>
    <w:rsid w:val="007F2C08"/>
    <w:rsid w:val="007F3429"/>
    <w:rsid w:val="007F3BF4"/>
    <w:rsid w:val="007F400E"/>
    <w:rsid w:val="007F4244"/>
    <w:rsid w:val="007F4368"/>
    <w:rsid w:val="007F438E"/>
    <w:rsid w:val="007F4616"/>
    <w:rsid w:val="007F5564"/>
    <w:rsid w:val="007F57D6"/>
    <w:rsid w:val="007F59E2"/>
    <w:rsid w:val="007F5AAB"/>
    <w:rsid w:val="007F5F6F"/>
    <w:rsid w:val="007F5F98"/>
    <w:rsid w:val="007F6681"/>
    <w:rsid w:val="007F68E6"/>
    <w:rsid w:val="007F6CE9"/>
    <w:rsid w:val="007F6D3A"/>
    <w:rsid w:val="007F74AB"/>
    <w:rsid w:val="007F75CB"/>
    <w:rsid w:val="007F76E5"/>
    <w:rsid w:val="007F7F40"/>
    <w:rsid w:val="00800196"/>
    <w:rsid w:val="008002FF"/>
    <w:rsid w:val="0080030E"/>
    <w:rsid w:val="008004E7"/>
    <w:rsid w:val="00800B5B"/>
    <w:rsid w:val="008019DA"/>
    <w:rsid w:val="00801B6B"/>
    <w:rsid w:val="00802620"/>
    <w:rsid w:val="00802A3E"/>
    <w:rsid w:val="00802B57"/>
    <w:rsid w:val="00802BD8"/>
    <w:rsid w:val="00802DAF"/>
    <w:rsid w:val="00803057"/>
    <w:rsid w:val="0080308A"/>
    <w:rsid w:val="0080316B"/>
    <w:rsid w:val="00803411"/>
    <w:rsid w:val="0080352A"/>
    <w:rsid w:val="00803B8E"/>
    <w:rsid w:val="00803CC8"/>
    <w:rsid w:val="00804239"/>
    <w:rsid w:val="00804533"/>
    <w:rsid w:val="0080482F"/>
    <w:rsid w:val="0080538D"/>
    <w:rsid w:val="00805984"/>
    <w:rsid w:val="00805A54"/>
    <w:rsid w:val="00806325"/>
    <w:rsid w:val="00806712"/>
    <w:rsid w:val="00806AF4"/>
    <w:rsid w:val="00806DF5"/>
    <w:rsid w:val="00806F56"/>
    <w:rsid w:val="008070DA"/>
    <w:rsid w:val="00807B70"/>
    <w:rsid w:val="0081007A"/>
    <w:rsid w:val="00810FF3"/>
    <w:rsid w:val="0081141A"/>
    <w:rsid w:val="008115D6"/>
    <w:rsid w:val="008118CD"/>
    <w:rsid w:val="00811937"/>
    <w:rsid w:val="00811B1F"/>
    <w:rsid w:val="00811EBA"/>
    <w:rsid w:val="0081298A"/>
    <w:rsid w:val="00812A05"/>
    <w:rsid w:val="00812B7C"/>
    <w:rsid w:val="00812FD9"/>
    <w:rsid w:val="00813184"/>
    <w:rsid w:val="0081357E"/>
    <w:rsid w:val="008137EA"/>
    <w:rsid w:val="00813C63"/>
    <w:rsid w:val="00814407"/>
    <w:rsid w:val="00814444"/>
    <w:rsid w:val="00814549"/>
    <w:rsid w:val="00814AD0"/>
    <w:rsid w:val="00814EE4"/>
    <w:rsid w:val="00815493"/>
    <w:rsid w:val="00815694"/>
    <w:rsid w:val="008157B6"/>
    <w:rsid w:val="00815A97"/>
    <w:rsid w:val="00815F1F"/>
    <w:rsid w:val="00815F94"/>
    <w:rsid w:val="0081622E"/>
    <w:rsid w:val="0081638C"/>
    <w:rsid w:val="008166DC"/>
    <w:rsid w:val="00816A65"/>
    <w:rsid w:val="00816B5E"/>
    <w:rsid w:val="00816BBB"/>
    <w:rsid w:val="00817351"/>
    <w:rsid w:val="0081750D"/>
    <w:rsid w:val="00817637"/>
    <w:rsid w:val="008206E9"/>
    <w:rsid w:val="00820716"/>
    <w:rsid w:val="0082077E"/>
    <w:rsid w:val="00820887"/>
    <w:rsid w:val="008208F9"/>
    <w:rsid w:val="008218D8"/>
    <w:rsid w:val="00821B15"/>
    <w:rsid w:val="00821DF0"/>
    <w:rsid w:val="008221CE"/>
    <w:rsid w:val="00822435"/>
    <w:rsid w:val="0082244A"/>
    <w:rsid w:val="0082267F"/>
    <w:rsid w:val="00822B88"/>
    <w:rsid w:val="00822DF4"/>
    <w:rsid w:val="00822E34"/>
    <w:rsid w:val="00823214"/>
    <w:rsid w:val="0082350F"/>
    <w:rsid w:val="00823681"/>
    <w:rsid w:val="00824242"/>
    <w:rsid w:val="008242E2"/>
    <w:rsid w:val="00824B25"/>
    <w:rsid w:val="008253C9"/>
    <w:rsid w:val="0082540F"/>
    <w:rsid w:val="00825973"/>
    <w:rsid w:val="00825CB6"/>
    <w:rsid w:val="00825D31"/>
    <w:rsid w:val="00825E3F"/>
    <w:rsid w:val="00825FE1"/>
    <w:rsid w:val="00826017"/>
    <w:rsid w:val="00826364"/>
    <w:rsid w:val="008266A5"/>
    <w:rsid w:val="008268F7"/>
    <w:rsid w:val="0082736A"/>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2784"/>
    <w:rsid w:val="00832A3C"/>
    <w:rsid w:val="00832EB8"/>
    <w:rsid w:val="008336B5"/>
    <w:rsid w:val="008338F0"/>
    <w:rsid w:val="00833946"/>
    <w:rsid w:val="00833C8F"/>
    <w:rsid w:val="00833EE5"/>
    <w:rsid w:val="00833F5E"/>
    <w:rsid w:val="0083423B"/>
    <w:rsid w:val="0083474D"/>
    <w:rsid w:val="00834B89"/>
    <w:rsid w:val="00834ED1"/>
    <w:rsid w:val="00834F34"/>
    <w:rsid w:val="00835577"/>
    <w:rsid w:val="00835A7A"/>
    <w:rsid w:val="00835CD4"/>
    <w:rsid w:val="00835F1D"/>
    <w:rsid w:val="008361E2"/>
    <w:rsid w:val="0083669C"/>
    <w:rsid w:val="008367B1"/>
    <w:rsid w:val="00836E32"/>
    <w:rsid w:val="00836E78"/>
    <w:rsid w:val="00837071"/>
    <w:rsid w:val="008371F9"/>
    <w:rsid w:val="0083735B"/>
    <w:rsid w:val="0083764E"/>
    <w:rsid w:val="008376EA"/>
    <w:rsid w:val="00837841"/>
    <w:rsid w:val="00837E33"/>
    <w:rsid w:val="00840022"/>
    <w:rsid w:val="008400A0"/>
    <w:rsid w:val="00840343"/>
    <w:rsid w:val="00840520"/>
    <w:rsid w:val="008405F3"/>
    <w:rsid w:val="00841867"/>
    <w:rsid w:val="00841F3F"/>
    <w:rsid w:val="00842395"/>
    <w:rsid w:val="008425A7"/>
    <w:rsid w:val="00842970"/>
    <w:rsid w:val="00842ABE"/>
    <w:rsid w:val="00842E6A"/>
    <w:rsid w:val="0084341B"/>
    <w:rsid w:val="00843442"/>
    <w:rsid w:val="0084354B"/>
    <w:rsid w:val="00843705"/>
    <w:rsid w:val="00843C06"/>
    <w:rsid w:val="00843D1A"/>
    <w:rsid w:val="00843D55"/>
    <w:rsid w:val="00843DD1"/>
    <w:rsid w:val="00843F9C"/>
    <w:rsid w:val="00843FF0"/>
    <w:rsid w:val="00844307"/>
    <w:rsid w:val="00844434"/>
    <w:rsid w:val="008446DE"/>
    <w:rsid w:val="0084492B"/>
    <w:rsid w:val="00844D45"/>
    <w:rsid w:val="00845117"/>
    <w:rsid w:val="00845257"/>
    <w:rsid w:val="008452C8"/>
    <w:rsid w:val="008454D0"/>
    <w:rsid w:val="00846191"/>
    <w:rsid w:val="0084640D"/>
    <w:rsid w:val="00846CDC"/>
    <w:rsid w:val="00846D60"/>
    <w:rsid w:val="00847775"/>
    <w:rsid w:val="00850063"/>
    <w:rsid w:val="00850243"/>
    <w:rsid w:val="008506D0"/>
    <w:rsid w:val="00850C5F"/>
    <w:rsid w:val="00850EE1"/>
    <w:rsid w:val="0085153B"/>
    <w:rsid w:val="00851584"/>
    <w:rsid w:val="0085168D"/>
    <w:rsid w:val="008518BF"/>
    <w:rsid w:val="0085197F"/>
    <w:rsid w:val="00851C86"/>
    <w:rsid w:val="00851DD7"/>
    <w:rsid w:val="00851F81"/>
    <w:rsid w:val="00852194"/>
    <w:rsid w:val="00852212"/>
    <w:rsid w:val="00852615"/>
    <w:rsid w:val="00852694"/>
    <w:rsid w:val="00852FCA"/>
    <w:rsid w:val="008533D5"/>
    <w:rsid w:val="00853E92"/>
    <w:rsid w:val="00854303"/>
    <w:rsid w:val="008544D5"/>
    <w:rsid w:val="00854627"/>
    <w:rsid w:val="008549F1"/>
    <w:rsid w:val="00855434"/>
    <w:rsid w:val="008556E8"/>
    <w:rsid w:val="00855A05"/>
    <w:rsid w:val="00855FD7"/>
    <w:rsid w:val="008568DC"/>
    <w:rsid w:val="00856C6B"/>
    <w:rsid w:val="00856D64"/>
    <w:rsid w:val="00856E52"/>
    <w:rsid w:val="0085720E"/>
    <w:rsid w:val="008575C1"/>
    <w:rsid w:val="00857708"/>
    <w:rsid w:val="00857868"/>
    <w:rsid w:val="00857D3E"/>
    <w:rsid w:val="00857E6C"/>
    <w:rsid w:val="0086008C"/>
    <w:rsid w:val="00860184"/>
    <w:rsid w:val="00860D8F"/>
    <w:rsid w:val="00860ECC"/>
    <w:rsid w:val="00860F7C"/>
    <w:rsid w:val="0086122E"/>
    <w:rsid w:val="00861683"/>
    <w:rsid w:val="00861D9F"/>
    <w:rsid w:val="00861ED9"/>
    <w:rsid w:val="00862185"/>
    <w:rsid w:val="0086293C"/>
    <w:rsid w:val="00862B80"/>
    <w:rsid w:val="00863961"/>
    <w:rsid w:val="00863E2D"/>
    <w:rsid w:val="0086401C"/>
    <w:rsid w:val="008640F9"/>
    <w:rsid w:val="008643E1"/>
    <w:rsid w:val="0086440A"/>
    <w:rsid w:val="00864799"/>
    <w:rsid w:val="00864938"/>
    <w:rsid w:val="00864E80"/>
    <w:rsid w:val="008659E9"/>
    <w:rsid w:val="00865ABE"/>
    <w:rsid w:val="00865F67"/>
    <w:rsid w:val="00866065"/>
    <w:rsid w:val="00866A46"/>
    <w:rsid w:val="00866E62"/>
    <w:rsid w:val="0086711E"/>
    <w:rsid w:val="00867324"/>
    <w:rsid w:val="008677F5"/>
    <w:rsid w:val="008677FE"/>
    <w:rsid w:val="00867A6D"/>
    <w:rsid w:val="00867BDB"/>
    <w:rsid w:val="00867C33"/>
    <w:rsid w:val="00867F83"/>
    <w:rsid w:val="008702D8"/>
    <w:rsid w:val="00870619"/>
    <w:rsid w:val="00870637"/>
    <w:rsid w:val="0087082E"/>
    <w:rsid w:val="00871EAA"/>
    <w:rsid w:val="00872047"/>
    <w:rsid w:val="0087249F"/>
    <w:rsid w:val="008726DC"/>
    <w:rsid w:val="00872B4C"/>
    <w:rsid w:val="00873073"/>
    <w:rsid w:val="00873787"/>
    <w:rsid w:val="00873BC4"/>
    <w:rsid w:val="00874558"/>
    <w:rsid w:val="00874710"/>
    <w:rsid w:val="008748AB"/>
    <w:rsid w:val="008748AC"/>
    <w:rsid w:val="00874EFF"/>
    <w:rsid w:val="00875365"/>
    <w:rsid w:val="0087536B"/>
    <w:rsid w:val="0087541D"/>
    <w:rsid w:val="00875748"/>
    <w:rsid w:val="008757DF"/>
    <w:rsid w:val="00875906"/>
    <w:rsid w:val="00875EC5"/>
    <w:rsid w:val="00876219"/>
    <w:rsid w:val="008765FC"/>
    <w:rsid w:val="00876C96"/>
    <w:rsid w:val="00877054"/>
    <w:rsid w:val="00877486"/>
    <w:rsid w:val="008774A1"/>
    <w:rsid w:val="0087758D"/>
    <w:rsid w:val="00877806"/>
    <w:rsid w:val="00877BC4"/>
    <w:rsid w:val="008804F8"/>
    <w:rsid w:val="00880A9E"/>
    <w:rsid w:val="00880B78"/>
    <w:rsid w:val="00880E71"/>
    <w:rsid w:val="00880F81"/>
    <w:rsid w:val="00881099"/>
    <w:rsid w:val="00881485"/>
    <w:rsid w:val="00881CA6"/>
    <w:rsid w:val="0088217A"/>
    <w:rsid w:val="008822B4"/>
    <w:rsid w:val="00882316"/>
    <w:rsid w:val="00882558"/>
    <w:rsid w:val="00882ED1"/>
    <w:rsid w:val="008830C2"/>
    <w:rsid w:val="00883196"/>
    <w:rsid w:val="00883568"/>
    <w:rsid w:val="008835D0"/>
    <w:rsid w:val="008838DD"/>
    <w:rsid w:val="00883AEE"/>
    <w:rsid w:val="00883DB5"/>
    <w:rsid w:val="00883DC8"/>
    <w:rsid w:val="00883E77"/>
    <w:rsid w:val="00883FED"/>
    <w:rsid w:val="00884784"/>
    <w:rsid w:val="00884A58"/>
    <w:rsid w:val="00884FE0"/>
    <w:rsid w:val="00885204"/>
    <w:rsid w:val="00885E5E"/>
    <w:rsid w:val="00886B22"/>
    <w:rsid w:val="00886F93"/>
    <w:rsid w:val="00887232"/>
    <w:rsid w:val="00887311"/>
    <w:rsid w:val="008876A1"/>
    <w:rsid w:val="00887A92"/>
    <w:rsid w:val="008900A1"/>
    <w:rsid w:val="0089035B"/>
    <w:rsid w:val="008903AE"/>
    <w:rsid w:val="00890B01"/>
    <w:rsid w:val="00890F60"/>
    <w:rsid w:val="008912F9"/>
    <w:rsid w:val="00891393"/>
    <w:rsid w:val="00891879"/>
    <w:rsid w:val="00892052"/>
    <w:rsid w:val="00892057"/>
    <w:rsid w:val="00892AF3"/>
    <w:rsid w:val="00892EF8"/>
    <w:rsid w:val="0089302F"/>
    <w:rsid w:val="008930D5"/>
    <w:rsid w:val="00893197"/>
    <w:rsid w:val="00893630"/>
    <w:rsid w:val="00893934"/>
    <w:rsid w:val="00893BE9"/>
    <w:rsid w:val="00893CFA"/>
    <w:rsid w:val="00894051"/>
    <w:rsid w:val="008945AE"/>
    <w:rsid w:val="008947AF"/>
    <w:rsid w:val="008949D5"/>
    <w:rsid w:val="008951B3"/>
    <w:rsid w:val="00895646"/>
    <w:rsid w:val="00895A0D"/>
    <w:rsid w:val="00895E5D"/>
    <w:rsid w:val="00896083"/>
    <w:rsid w:val="00896872"/>
    <w:rsid w:val="00896A17"/>
    <w:rsid w:val="008971AD"/>
    <w:rsid w:val="008972A0"/>
    <w:rsid w:val="00897325"/>
    <w:rsid w:val="00897F5C"/>
    <w:rsid w:val="008A026C"/>
    <w:rsid w:val="008A02C5"/>
    <w:rsid w:val="008A0386"/>
    <w:rsid w:val="008A0991"/>
    <w:rsid w:val="008A09B1"/>
    <w:rsid w:val="008A0D95"/>
    <w:rsid w:val="008A0DB9"/>
    <w:rsid w:val="008A0FDB"/>
    <w:rsid w:val="008A1B62"/>
    <w:rsid w:val="008A210C"/>
    <w:rsid w:val="008A265F"/>
    <w:rsid w:val="008A26DA"/>
    <w:rsid w:val="008A28B9"/>
    <w:rsid w:val="008A2A87"/>
    <w:rsid w:val="008A2F01"/>
    <w:rsid w:val="008A2F37"/>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6E6A"/>
    <w:rsid w:val="008A707F"/>
    <w:rsid w:val="008A7736"/>
    <w:rsid w:val="008A7B98"/>
    <w:rsid w:val="008A7B9D"/>
    <w:rsid w:val="008B0525"/>
    <w:rsid w:val="008B09C4"/>
    <w:rsid w:val="008B0A41"/>
    <w:rsid w:val="008B1C04"/>
    <w:rsid w:val="008B1D3A"/>
    <w:rsid w:val="008B2920"/>
    <w:rsid w:val="008B2CC8"/>
    <w:rsid w:val="008B3AAE"/>
    <w:rsid w:val="008B483C"/>
    <w:rsid w:val="008B494B"/>
    <w:rsid w:val="008B495D"/>
    <w:rsid w:val="008B54A2"/>
    <w:rsid w:val="008B6030"/>
    <w:rsid w:val="008B642B"/>
    <w:rsid w:val="008B6519"/>
    <w:rsid w:val="008B6A77"/>
    <w:rsid w:val="008B6C43"/>
    <w:rsid w:val="008B72A9"/>
    <w:rsid w:val="008B770A"/>
    <w:rsid w:val="008B7F4C"/>
    <w:rsid w:val="008B7F88"/>
    <w:rsid w:val="008C006E"/>
    <w:rsid w:val="008C014B"/>
    <w:rsid w:val="008C0399"/>
    <w:rsid w:val="008C06C4"/>
    <w:rsid w:val="008C0AE4"/>
    <w:rsid w:val="008C0C9B"/>
    <w:rsid w:val="008C0EAA"/>
    <w:rsid w:val="008C1090"/>
    <w:rsid w:val="008C12F1"/>
    <w:rsid w:val="008C15CA"/>
    <w:rsid w:val="008C1976"/>
    <w:rsid w:val="008C19BA"/>
    <w:rsid w:val="008C1BB8"/>
    <w:rsid w:val="008C1CDE"/>
    <w:rsid w:val="008C1DD1"/>
    <w:rsid w:val="008C21BE"/>
    <w:rsid w:val="008C2565"/>
    <w:rsid w:val="008C2951"/>
    <w:rsid w:val="008C29FC"/>
    <w:rsid w:val="008C340D"/>
    <w:rsid w:val="008C387B"/>
    <w:rsid w:val="008C3CEA"/>
    <w:rsid w:val="008C3CEF"/>
    <w:rsid w:val="008C40F0"/>
    <w:rsid w:val="008C4384"/>
    <w:rsid w:val="008C4BC9"/>
    <w:rsid w:val="008C4C5D"/>
    <w:rsid w:val="008C4DF8"/>
    <w:rsid w:val="008C552A"/>
    <w:rsid w:val="008C552C"/>
    <w:rsid w:val="008C55B4"/>
    <w:rsid w:val="008C5774"/>
    <w:rsid w:val="008C586A"/>
    <w:rsid w:val="008C586C"/>
    <w:rsid w:val="008C5C6C"/>
    <w:rsid w:val="008C5D63"/>
    <w:rsid w:val="008C5DCE"/>
    <w:rsid w:val="008C6181"/>
    <w:rsid w:val="008C621B"/>
    <w:rsid w:val="008C634C"/>
    <w:rsid w:val="008C68FD"/>
    <w:rsid w:val="008C6A92"/>
    <w:rsid w:val="008C6C0E"/>
    <w:rsid w:val="008C6DBC"/>
    <w:rsid w:val="008C72A4"/>
    <w:rsid w:val="008C72BD"/>
    <w:rsid w:val="008C73AA"/>
    <w:rsid w:val="008C7A40"/>
    <w:rsid w:val="008C7AEE"/>
    <w:rsid w:val="008C7E2F"/>
    <w:rsid w:val="008D0174"/>
    <w:rsid w:val="008D03E2"/>
    <w:rsid w:val="008D1258"/>
    <w:rsid w:val="008D1C9D"/>
    <w:rsid w:val="008D1F30"/>
    <w:rsid w:val="008D2A28"/>
    <w:rsid w:val="008D2AB6"/>
    <w:rsid w:val="008D2BBC"/>
    <w:rsid w:val="008D324A"/>
    <w:rsid w:val="008D3738"/>
    <w:rsid w:val="008D3ACA"/>
    <w:rsid w:val="008D3D6F"/>
    <w:rsid w:val="008D429D"/>
    <w:rsid w:val="008D43F5"/>
    <w:rsid w:val="008D4596"/>
    <w:rsid w:val="008D4A58"/>
    <w:rsid w:val="008D5310"/>
    <w:rsid w:val="008D54BF"/>
    <w:rsid w:val="008D55A3"/>
    <w:rsid w:val="008D565E"/>
    <w:rsid w:val="008D5924"/>
    <w:rsid w:val="008D5A50"/>
    <w:rsid w:val="008D5B46"/>
    <w:rsid w:val="008D5BAB"/>
    <w:rsid w:val="008D5D10"/>
    <w:rsid w:val="008D6941"/>
    <w:rsid w:val="008D6CC6"/>
    <w:rsid w:val="008D6F61"/>
    <w:rsid w:val="008D7027"/>
    <w:rsid w:val="008D740D"/>
    <w:rsid w:val="008E005F"/>
    <w:rsid w:val="008E018D"/>
    <w:rsid w:val="008E0448"/>
    <w:rsid w:val="008E0543"/>
    <w:rsid w:val="008E0597"/>
    <w:rsid w:val="008E0855"/>
    <w:rsid w:val="008E101D"/>
    <w:rsid w:val="008E1091"/>
    <w:rsid w:val="008E158C"/>
    <w:rsid w:val="008E169D"/>
    <w:rsid w:val="008E1CBB"/>
    <w:rsid w:val="008E1EB9"/>
    <w:rsid w:val="008E1EBF"/>
    <w:rsid w:val="008E2D42"/>
    <w:rsid w:val="008E2D45"/>
    <w:rsid w:val="008E2E86"/>
    <w:rsid w:val="008E2F4E"/>
    <w:rsid w:val="008E3964"/>
    <w:rsid w:val="008E4053"/>
    <w:rsid w:val="008E496F"/>
    <w:rsid w:val="008E4D3F"/>
    <w:rsid w:val="008E5674"/>
    <w:rsid w:val="008E59D5"/>
    <w:rsid w:val="008E5BD6"/>
    <w:rsid w:val="008E5C50"/>
    <w:rsid w:val="008E6027"/>
    <w:rsid w:val="008E6553"/>
    <w:rsid w:val="008E6658"/>
    <w:rsid w:val="008E686B"/>
    <w:rsid w:val="008E6CE3"/>
    <w:rsid w:val="008E7016"/>
    <w:rsid w:val="008E71DB"/>
    <w:rsid w:val="008E732B"/>
    <w:rsid w:val="008E74BF"/>
    <w:rsid w:val="008E7A29"/>
    <w:rsid w:val="008E7E53"/>
    <w:rsid w:val="008E7EB4"/>
    <w:rsid w:val="008F017B"/>
    <w:rsid w:val="008F033C"/>
    <w:rsid w:val="008F0F44"/>
    <w:rsid w:val="008F1238"/>
    <w:rsid w:val="008F125B"/>
    <w:rsid w:val="008F19D2"/>
    <w:rsid w:val="008F2270"/>
    <w:rsid w:val="008F2510"/>
    <w:rsid w:val="008F2876"/>
    <w:rsid w:val="008F2B4F"/>
    <w:rsid w:val="008F2B67"/>
    <w:rsid w:val="008F301F"/>
    <w:rsid w:val="008F30FC"/>
    <w:rsid w:val="008F3F16"/>
    <w:rsid w:val="008F3F58"/>
    <w:rsid w:val="008F40F2"/>
    <w:rsid w:val="008F469E"/>
    <w:rsid w:val="008F4799"/>
    <w:rsid w:val="008F4ED4"/>
    <w:rsid w:val="008F511D"/>
    <w:rsid w:val="008F52E5"/>
    <w:rsid w:val="008F55A4"/>
    <w:rsid w:val="008F5E16"/>
    <w:rsid w:val="008F60EC"/>
    <w:rsid w:val="008F61E9"/>
    <w:rsid w:val="008F6617"/>
    <w:rsid w:val="008F6930"/>
    <w:rsid w:val="008F6B46"/>
    <w:rsid w:val="008F6B64"/>
    <w:rsid w:val="008F6C23"/>
    <w:rsid w:val="008F70B9"/>
    <w:rsid w:val="008F719E"/>
    <w:rsid w:val="008F7436"/>
    <w:rsid w:val="0090089A"/>
    <w:rsid w:val="00900932"/>
    <w:rsid w:val="00900A10"/>
    <w:rsid w:val="00900CC2"/>
    <w:rsid w:val="009014CA"/>
    <w:rsid w:val="00901A1C"/>
    <w:rsid w:val="009021E9"/>
    <w:rsid w:val="00902210"/>
    <w:rsid w:val="00902789"/>
    <w:rsid w:val="0090279F"/>
    <w:rsid w:val="00902C87"/>
    <w:rsid w:val="00902F8A"/>
    <w:rsid w:val="00903272"/>
    <w:rsid w:val="0090368B"/>
    <w:rsid w:val="00903769"/>
    <w:rsid w:val="009038A6"/>
    <w:rsid w:val="009038A9"/>
    <w:rsid w:val="00903D93"/>
    <w:rsid w:val="009042A2"/>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0E6D"/>
    <w:rsid w:val="009112F8"/>
    <w:rsid w:val="009117CB"/>
    <w:rsid w:val="00911B24"/>
    <w:rsid w:val="00912197"/>
    <w:rsid w:val="0091253E"/>
    <w:rsid w:val="0091365E"/>
    <w:rsid w:val="009138C1"/>
    <w:rsid w:val="00913AF4"/>
    <w:rsid w:val="009142FA"/>
    <w:rsid w:val="0091433C"/>
    <w:rsid w:val="009144B0"/>
    <w:rsid w:val="00914E68"/>
    <w:rsid w:val="00915392"/>
    <w:rsid w:val="00915590"/>
    <w:rsid w:val="00916D16"/>
    <w:rsid w:val="009170D7"/>
    <w:rsid w:val="009174A7"/>
    <w:rsid w:val="00917B66"/>
    <w:rsid w:val="00917BD8"/>
    <w:rsid w:val="00917D51"/>
    <w:rsid w:val="0092003A"/>
    <w:rsid w:val="00920237"/>
    <w:rsid w:val="009203D6"/>
    <w:rsid w:val="00920705"/>
    <w:rsid w:val="009207C7"/>
    <w:rsid w:val="009208DF"/>
    <w:rsid w:val="00920BCE"/>
    <w:rsid w:val="0092103F"/>
    <w:rsid w:val="009211AF"/>
    <w:rsid w:val="0092146B"/>
    <w:rsid w:val="00921AC5"/>
    <w:rsid w:val="00921C98"/>
    <w:rsid w:val="0092217F"/>
    <w:rsid w:val="009224B8"/>
    <w:rsid w:val="00922797"/>
    <w:rsid w:val="00922E5E"/>
    <w:rsid w:val="00922E92"/>
    <w:rsid w:val="00923404"/>
    <w:rsid w:val="00923DAF"/>
    <w:rsid w:val="00923F6E"/>
    <w:rsid w:val="00923FCA"/>
    <w:rsid w:val="0092403F"/>
    <w:rsid w:val="0092427E"/>
    <w:rsid w:val="0092441A"/>
    <w:rsid w:val="0092450C"/>
    <w:rsid w:val="009246F5"/>
    <w:rsid w:val="00924820"/>
    <w:rsid w:val="00924C38"/>
    <w:rsid w:val="00924DA5"/>
    <w:rsid w:val="009250DB"/>
    <w:rsid w:val="009251DB"/>
    <w:rsid w:val="0092530C"/>
    <w:rsid w:val="00926424"/>
    <w:rsid w:val="0092698D"/>
    <w:rsid w:val="00926D89"/>
    <w:rsid w:val="009270A3"/>
    <w:rsid w:val="009272A0"/>
    <w:rsid w:val="009276AC"/>
    <w:rsid w:val="00927FB8"/>
    <w:rsid w:val="00927FF3"/>
    <w:rsid w:val="00930979"/>
    <w:rsid w:val="00930DD2"/>
    <w:rsid w:val="00930E18"/>
    <w:rsid w:val="00930F31"/>
    <w:rsid w:val="009316A4"/>
    <w:rsid w:val="009319C0"/>
    <w:rsid w:val="00931C47"/>
    <w:rsid w:val="00931DE1"/>
    <w:rsid w:val="00931E59"/>
    <w:rsid w:val="009322F2"/>
    <w:rsid w:val="00932A37"/>
    <w:rsid w:val="00933701"/>
    <w:rsid w:val="00933A1A"/>
    <w:rsid w:val="00933BB5"/>
    <w:rsid w:val="009343A6"/>
    <w:rsid w:val="009343D7"/>
    <w:rsid w:val="0093464A"/>
    <w:rsid w:val="00934B68"/>
    <w:rsid w:val="00934B7E"/>
    <w:rsid w:val="00934C44"/>
    <w:rsid w:val="0093503E"/>
    <w:rsid w:val="0093510B"/>
    <w:rsid w:val="009352DB"/>
    <w:rsid w:val="009355D7"/>
    <w:rsid w:val="0093585B"/>
    <w:rsid w:val="009358DD"/>
    <w:rsid w:val="00935E6D"/>
    <w:rsid w:val="00935ECD"/>
    <w:rsid w:val="00936AF2"/>
    <w:rsid w:val="00936EC5"/>
    <w:rsid w:val="0093725F"/>
    <w:rsid w:val="00937C1F"/>
    <w:rsid w:val="00937D9F"/>
    <w:rsid w:val="00937E33"/>
    <w:rsid w:val="00937F12"/>
    <w:rsid w:val="00940476"/>
    <w:rsid w:val="009409A5"/>
    <w:rsid w:val="009412C6"/>
    <w:rsid w:val="00941FC7"/>
    <w:rsid w:val="00942508"/>
    <w:rsid w:val="009426F7"/>
    <w:rsid w:val="0094349D"/>
    <w:rsid w:val="009436C6"/>
    <w:rsid w:val="009438E7"/>
    <w:rsid w:val="0094391D"/>
    <w:rsid w:val="00943E6A"/>
    <w:rsid w:val="009446EA"/>
    <w:rsid w:val="009447CD"/>
    <w:rsid w:val="009447F7"/>
    <w:rsid w:val="009449BA"/>
    <w:rsid w:val="00944B8C"/>
    <w:rsid w:val="00944EE1"/>
    <w:rsid w:val="00945114"/>
    <w:rsid w:val="00945157"/>
    <w:rsid w:val="00945775"/>
    <w:rsid w:val="009461D4"/>
    <w:rsid w:val="00946597"/>
    <w:rsid w:val="00946F63"/>
    <w:rsid w:val="00946FA3"/>
    <w:rsid w:val="009470AF"/>
    <w:rsid w:val="009470DC"/>
    <w:rsid w:val="00947445"/>
    <w:rsid w:val="009474D4"/>
    <w:rsid w:val="009476E1"/>
    <w:rsid w:val="009477B9"/>
    <w:rsid w:val="009478B1"/>
    <w:rsid w:val="009478E2"/>
    <w:rsid w:val="00947953"/>
    <w:rsid w:val="009502CE"/>
    <w:rsid w:val="0095062F"/>
    <w:rsid w:val="0095155A"/>
    <w:rsid w:val="00951ABD"/>
    <w:rsid w:val="00951D1C"/>
    <w:rsid w:val="00951FEB"/>
    <w:rsid w:val="0095220B"/>
    <w:rsid w:val="00952316"/>
    <w:rsid w:val="00952327"/>
    <w:rsid w:val="00952389"/>
    <w:rsid w:val="009525FA"/>
    <w:rsid w:val="009526BA"/>
    <w:rsid w:val="009528A1"/>
    <w:rsid w:val="00952930"/>
    <w:rsid w:val="00952B7C"/>
    <w:rsid w:val="0095374D"/>
    <w:rsid w:val="00953B2E"/>
    <w:rsid w:val="00953F1E"/>
    <w:rsid w:val="00954103"/>
    <w:rsid w:val="00954215"/>
    <w:rsid w:val="00954A84"/>
    <w:rsid w:val="00954C66"/>
    <w:rsid w:val="00954CD0"/>
    <w:rsid w:val="009553A2"/>
    <w:rsid w:val="00955AA3"/>
    <w:rsid w:val="00956200"/>
    <w:rsid w:val="009564A8"/>
    <w:rsid w:val="009565BF"/>
    <w:rsid w:val="00956889"/>
    <w:rsid w:val="00956A71"/>
    <w:rsid w:val="00956C8A"/>
    <w:rsid w:val="00956E88"/>
    <w:rsid w:val="009572F7"/>
    <w:rsid w:val="009574AE"/>
    <w:rsid w:val="00957501"/>
    <w:rsid w:val="00957D83"/>
    <w:rsid w:val="00957DE8"/>
    <w:rsid w:val="00957DFD"/>
    <w:rsid w:val="00961446"/>
    <w:rsid w:val="00961EFB"/>
    <w:rsid w:val="00961F44"/>
    <w:rsid w:val="0096225A"/>
    <w:rsid w:val="00962573"/>
    <w:rsid w:val="00962AC7"/>
    <w:rsid w:val="00962C44"/>
    <w:rsid w:val="00963031"/>
    <w:rsid w:val="00963AD4"/>
    <w:rsid w:val="00963BBC"/>
    <w:rsid w:val="00964255"/>
    <w:rsid w:val="0096481B"/>
    <w:rsid w:val="00964A24"/>
    <w:rsid w:val="009651A6"/>
    <w:rsid w:val="00965C63"/>
    <w:rsid w:val="00965CDB"/>
    <w:rsid w:val="00965F64"/>
    <w:rsid w:val="00966844"/>
    <w:rsid w:val="0096711C"/>
    <w:rsid w:val="00967223"/>
    <w:rsid w:val="009673DC"/>
    <w:rsid w:val="009674C6"/>
    <w:rsid w:val="00967881"/>
    <w:rsid w:val="00967D6D"/>
    <w:rsid w:val="00967F06"/>
    <w:rsid w:val="009700D5"/>
    <w:rsid w:val="0097040D"/>
    <w:rsid w:val="009705AF"/>
    <w:rsid w:val="009709D5"/>
    <w:rsid w:val="00970A51"/>
    <w:rsid w:val="00970AEC"/>
    <w:rsid w:val="00970B03"/>
    <w:rsid w:val="0097126E"/>
    <w:rsid w:val="009714A9"/>
    <w:rsid w:val="009714D7"/>
    <w:rsid w:val="009718A2"/>
    <w:rsid w:val="00971910"/>
    <w:rsid w:val="00971BCB"/>
    <w:rsid w:val="00971E34"/>
    <w:rsid w:val="00972824"/>
    <w:rsid w:val="0097283A"/>
    <w:rsid w:val="00972A2E"/>
    <w:rsid w:val="00972D70"/>
    <w:rsid w:val="00972E87"/>
    <w:rsid w:val="00973609"/>
    <w:rsid w:val="009737A4"/>
    <w:rsid w:val="00973DAC"/>
    <w:rsid w:val="0097429C"/>
    <w:rsid w:val="0097454C"/>
    <w:rsid w:val="00974595"/>
    <w:rsid w:val="0097506E"/>
    <w:rsid w:val="009751CB"/>
    <w:rsid w:val="009758C7"/>
    <w:rsid w:val="00975CC7"/>
    <w:rsid w:val="00976992"/>
    <w:rsid w:val="00976F41"/>
    <w:rsid w:val="00977162"/>
    <w:rsid w:val="0097720C"/>
    <w:rsid w:val="00977491"/>
    <w:rsid w:val="00977666"/>
    <w:rsid w:val="00977730"/>
    <w:rsid w:val="00977766"/>
    <w:rsid w:val="00977E64"/>
    <w:rsid w:val="00977F0F"/>
    <w:rsid w:val="00977F69"/>
    <w:rsid w:val="009801E9"/>
    <w:rsid w:val="00980278"/>
    <w:rsid w:val="0098060A"/>
    <w:rsid w:val="0098068D"/>
    <w:rsid w:val="009809AE"/>
    <w:rsid w:val="00980DA7"/>
    <w:rsid w:val="0098144D"/>
    <w:rsid w:val="009814CF"/>
    <w:rsid w:val="009816A1"/>
    <w:rsid w:val="0098191E"/>
    <w:rsid w:val="00981A8B"/>
    <w:rsid w:val="00981C84"/>
    <w:rsid w:val="00981D70"/>
    <w:rsid w:val="009824CA"/>
    <w:rsid w:val="009829FD"/>
    <w:rsid w:val="00982FBF"/>
    <w:rsid w:val="0098330D"/>
    <w:rsid w:val="009835EA"/>
    <w:rsid w:val="009836D0"/>
    <w:rsid w:val="00983AFC"/>
    <w:rsid w:val="00983E39"/>
    <w:rsid w:val="00983EC5"/>
    <w:rsid w:val="00984598"/>
    <w:rsid w:val="009848B2"/>
    <w:rsid w:val="00984A86"/>
    <w:rsid w:val="00984BEA"/>
    <w:rsid w:val="00985415"/>
    <w:rsid w:val="0098598C"/>
    <w:rsid w:val="00985B18"/>
    <w:rsid w:val="0098666C"/>
    <w:rsid w:val="00986810"/>
    <w:rsid w:val="00986EAB"/>
    <w:rsid w:val="00986FF8"/>
    <w:rsid w:val="00987209"/>
    <w:rsid w:val="009875E4"/>
    <w:rsid w:val="009878EB"/>
    <w:rsid w:val="00987AC4"/>
    <w:rsid w:val="009902EF"/>
    <w:rsid w:val="0099096E"/>
    <w:rsid w:val="00990CA9"/>
    <w:rsid w:val="00990DD9"/>
    <w:rsid w:val="00991371"/>
    <w:rsid w:val="009914AA"/>
    <w:rsid w:val="009914FB"/>
    <w:rsid w:val="009917EF"/>
    <w:rsid w:val="00992031"/>
    <w:rsid w:val="009925F9"/>
    <w:rsid w:val="00992723"/>
    <w:rsid w:val="00992859"/>
    <w:rsid w:val="00992B58"/>
    <w:rsid w:val="00992D1F"/>
    <w:rsid w:val="00992DFE"/>
    <w:rsid w:val="009932EC"/>
    <w:rsid w:val="009934B8"/>
    <w:rsid w:val="00993AA0"/>
    <w:rsid w:val="00993DE4"/>
    <w:rsid w:val="00993FA9"/>
    <w:rsid w:val="0099488E"/>
    <w:rsid w:val="0099498D"/>
    <w:rsid w:val="00995042"/>
    <w:rsid w:val="00995128"/>
    <w:rsid w:val="0099527E"/>
    <w:rsid w:val="00995433"/>
    <w:rsid w:val="009960DF"/>
    <w:rsid w:val="009967E4"/>
    <w:rsid w:val="00996D1C"/>
    <w:rsid w:val="009976BC"/>
    <w:rsid w:val="009977E9"/>
    <w:rsid w:val="009A018D"/>
    <w:rsid w:val="009A067C"/>
    <w:rsid w:val="009A0936"/>
    <w:rsid w:val="009A158B"/>
    <w:rsid w:val="009A15CF"/>
    <w:rsid w:val="009A187F"/>
    <w:rsid w:val="009A2005"/>
    <w:rsid w:val="009A20C6"/>
    <w:rsid w:val="009A21A0"/>
    <w:rsid w:val="009A2B2B"/>
    <w:rsid w:val="009A3267"/>
    <w:rsid w:val="009A35B1"/>
    <w:rsid w:val="009A3716"/>
    <w:rsid w:val="009A4121"/>
    <w:rsid w:val="009A4852"/>
    <w:rsid w:val="009A4A2E"/>
    <w:rsid w:val="009A516B"/>
    <w:rsid w:val="009A546A"/>
    <w:rsid w:val="009A5986"/>
    <w:rsid w:val="009A59AC"/>
    <w:rsid w:val="009A5CB8"/>
    <w:rsid w:val="009A6306"/>
    <w:rsid w:val="009A6640"/>
    <w:rsid w:val="009A6CB0"/>
    <w:rsid w:val="009A753D"/>
    <w:rsid w:val="009A79D0"/>
    <w:rsid w:val="009B05B7"/>
    <w:rsid w:val="009B073C"/>
    <w:rsid w:val="009B0871"/>
    <w:rsid w:val="009B089D"/>
    <w:rsid w:val="009B0CE9"/>
    <w:rsid w:val="009B0D3E"/>
    <w:rsid w:val="009B0D93"/>
    <w:rsid w:val="009B1469"/>
    <w:rsid w:val="009B245D"/>
    <w:rsid w:val="009B3466"/>
    <w:rsid w:val="009B36A2"/>
    <w:rsid w:val="009B36B5"/>
    <w:rsid w:val="009B38D2"/>
    <w:rsid w:val="009B40B4"/>
    <w:rsid w:val="009B4445"/>
    <w:rsid w:val="009B457C"/>
    <w:rsid w:val="009B4741"/>
    <w:rsid w:val="009B4837"/>
    <w:rsid w:val="009B4FEB"/>
    <w:rsid w:val="009B5199"/>
    <w:rsid w:val="009B555D"/>
    <w:rsid w:val="009B5A95"/>
    <w:rsid w:val="009B5D1F"/>
    <w:rsid w:val="009B65AB"/>
    <w:rsid w:val="009B6AE0"/>
    <w:rsid w:val="009B6BC2"/>
    <w:rsid w:val="009B6E5F"/>
    <w:rsid w:val="009B6F16"/>
    <w:rsid w:val="009B722A"/>
    <w:rsid w:val="009B78C4"/>
    <w:rsid w:val="009B7B32"/>
    <w:rsid w:val="009B7F8D"/>
    <w:rsid w:val="009C09A4"/>
    <w:rsid w:val="009C0B23"/>
    <w:rsid w:val="009C0DEE"/>
    <w:rsid w:val="009C1573"/>
    <w:rsid w:val="009C1AE9"/>
    <w:rsid w:val="009C1F75"/>
    <w:rsid w:val="009C24DE"/>
    <w:rsid w:val="009C2514"/>
    <w:rsid w:val="009C296C"/>
    <w:rsid w:val="009C2DD9"/>
    <w:rsid w:val="009C3431"/>
    <w:rsid w:val="009C34E8"/>
    <w:rsid w:val="009C3A0D"/>
    <w:rsid w:val="009C3BD1"/>
    <w:rsid w:val="009C4077"/>
    <w:rsid w:val="009C421B"/>
    <w:rsid w:val="009C43E2"/>
    <w:rsid w:val="009C44B7"/>
    <w:rsid w:val="009C44F7"/>
    <w:rsid w:val="009C49E3"/>
    <w:rsid w:val="009C524B"/>
    <w:rsid w:val="009C54EA"/>
    <w:rsid w:val="009C5CAD"/>
    <w:rsid w:val="009C5F10"/>
    <w:rsid w:val="009C60C0"/>
    <w:rsid w:val="009C614B"/>
    <w:rsid w:val="009C6209"/>
    <w:rsid w:val="009C6234"/>
    <w:rsid w:val="009C65A0"/>
    <w:rsid w:val="009C69FD"/>
    <w:rsid w:val="009C6AF5"/>
    <w:rsid w:val="009C6B5D"/>
    <w:rsid w:val="009C6D95"/>
    <w:rsid w:val="009C6E4A"/>
    <w:rsid w:val="009C6F85"/>
    <w:rsid w:val="009C700D"/>
    <w:rsid w:val="009C7129"/>
    <w:rsid w:val="009C7149"/>
    <w:rsid w:val="009D0202"/>
    <w:rsid w:val="009D0377"/>
    <w:rsid w:val="009D0434"/>
    <w:rsid w:val="009D0769"/>
    <w:rsid w:val="009D0967"/>
    <w:rsid w:val="009D0F6C"/>
    <w:rsid w:val="009D1230"/>
    <w:rsid w:val="009D1331"/>
    <w:rsid w:val="009D1438"/>
    <w:rsid w:val="009D15E4"/>
    <w:rsid w:val="009D17C2"/>
    <w:rsid w:val="009D199A"/>
    <w:rsid w:val="009D1CAA"/>
    <w:rsid w:val="009D21E6"/>
    <w:rsid w:val="009D246C"/>
    <w:rsid w:val="009D268C"/>
    <w:rsid w:val="009D26AB"/>
    <w:rsid w:val="009D29CC"/>
    <w:rsid w:val="009D2ED2"/>
    <w:rsid w:val="009D2ED3"/>
    <w:rsid w:val="009D30BC"/>
    <w:rsid w:val="009D37EF"/>
    <w:rsid w:val="009D3832"/>
    <w:rsid w:val="009D45C5"/>
    <w:rsid w:val="009D46FE"/>
    <w:rsid w:val="009D4764"/>
    <w:rsid w:val="009D4DE2"/>
    <w:rsid w:val="009D51A2"/>
    <w:rsid w:val="009D58F4"/>
    <w:rsid w:val="009D600C"/>
    <w:rsid w:val="009D6FE3"/>
    <w:rsid w:val="009D73F9"/>
    <w:rsid w:val="009D7EC6"/>
    <w:rsid w:val="009E098C"/>
    <w:rsid w:val="009E0E48"/>
    <w:rsid w:val="009E0FB7"/>
    <w:rsid w:val="009E1900"/>
    <w:rsid w:val="009E1AEB"/>
    <w:rsid w:val="009E2763"/>
    <w:rsid w:val="009E2872"/>
    <w:rsid w:val="009E2F9D"/>
    <w:rsid w:val="009E30C6"/>
    <w:rsid w:val="009E3B98"/>
    <w:rsid w:val="009E404C"/>
    <w:rsid w:val="009E4120"/>
    <w:rsid w:val="009E44FF"/>
    <w:rsid w:val="009E49E2"/>
    <w:rsid w:val="009E4A14"/>
    <w:rsid w:val="009E4A6C"/>
    <w:rsid w:val="009E4D28"/>
    <w:rsid w:val="009E5133"/>
    <w:rsid w:val="009E541D"/>
    <w:rsid w:val="009E5704"/>
    <w:rsid w:val="009E5D21"/>
    <w:rsid w:val="009E5DDF"/>
    <w:rsid w:val="009E66CD"/>
    <w:rsid w:val="009E6B05"/>
    <w:rsid w:val="009E750D"/>
    <w:rsid w:val="009E75F7"/>
    <w:rsid w:val="009E77B5"/>
    <w:rsid w:val="009E78C8"/>
    <w:rsid w:val="009E7B36"/>
    <w:rsid w:val="009E7BE6"/>
    <w:rsid w:val="009E7DC2"/>
    <w:rsid w:val="009F01A3"/>
    <w:rsid w:val="009F047E"/>
    <w:rsid w:val="009F04BA"/>
    <w:rsid w:val="009F07BF"/>
    <w:rsid w:val="009F0D5B"/>
    <w:rsid w:val="009F13F9"/>
    <w:rsid w:val="009F16D8"/>
    <w:rsid w:val="009F1A2B"/>
    <w:rsid w:val="009F1B84"/>
    <w:rsid w:val="009F1B87"/>
    <w:rsid w:val="009F29B6"/>
    <w:rsid w:val="009F2BF5"/>
    <w:rsid w:val="009F2CCF"/>
    <w:rsid w:val="009F2D04"/>
    <w:rsid w:val="009F307D"/>
    <w:rsid w:val="009F3364"/>
    <w:rsid w:val="009F34AE"/>
    <w:rsid w:val="009F3686"/>
    <w:rsid w:val="009F3A16"/>
    <w:rsid w:val="009F3BEC"/>
    <w:rsid w:val="009F4516"/>
    <w:rsid w:val="009F451D"/>
    <w:rsid w:val="009F47F7"/>
    <w:rsid w:val="009F4DC3"/>
    <w:rsid w:val="009F5A20"/>
    <w:rsid w:val="009F5B4F"/>
    <w:rsid w:val="009F6A24"/>
    <w:rsid w:val="009F6BED"/>
    <w:rsid w:val="009F6D83"/>
    <w:rsid w:val="009F6FA5"/>
    <w:rsid w:val="009F726A"/>
    <w:rsid w:val="009F7946"/>
    <w:rsid w:val="00A00720"/>
    <w:rsid w:val="00A00E62"/>
    <w:rsid w:val="00A012F6"/>
    <w:rsid w:val="00A01443"/>
    <w:rsid w:val="00A01A1D"/>
    <w:rsid w:val="00A0246A"/>
    <w:rsid w:val="00A024D3"/>
    <w:rsid w:val="00A02A6B"/>
    <w:rsid w:val="00A02D0F"/>
    <w:rsid w:val="00A03089"/>
    <w:rsid w:val="00A0365E"/>
    <w:rsid w:val="00A03ADF"/>
    <w:rsid w:val="00A03BDB"/>
    <w:rsid w:val="00A04117"/>
    <w:rsid w:val="00A04451"/>
    <w:rsid w:val="00A04FCB"/>
    <w:rsid w:val="00A051CE"/>
    <w:rsid w:val="00A0533E"/>
    <w:rsid w:val="00A053C7"/>
    <w:rsid w:val="00A05839"/>
    <w:rsid w:val="00A058A2"/>
    <w:rsid w:val="00A05D2D"/>
    <w:rsid w:val="00A06B93"/>
    <w:rsid w:val="00A06CF6"/>
    <w:rsid w:val="00A06E29"/>
    <w:rsid w:val="00A0754D"/>
    <w:rsid w:val="00A0774C"/>
    <w:rsid w:val="00A078FE"/>
    <w:rsid w:val="00A079D8"/>
    <w:rsid w:val="00A07AD1"/>
    <w:rsid w:val="00A07B42"/>
    <w:rsid w:val="00A1069C"/>
    <w:rsid w:val="00A109A6"/>
    <w:rsid w:val="00A109F3"/>
    <w:rsid w:val="00A10AF9"/>
    <w:rsid w:val="00A10C7B"/>
    <w:rsid w:val="00A1101B"/>
    <w:rsid w:val="00A11222"/>
    <w:rsid w:val="00A11619"/>
    <w:rsid w:val="00A116CC"/>
    <w:rsid w:val="00A116D6"/>
    <w:rsid w:val="00A11711"/>
    <w:rsid w:val="00A11BF8"/>
    <w:rsid w:val="00A11EAC"/>
    <w:rsid w:val="00A12035"/>
    <w:rsid w:val="00A12785"/>
    <w:rsid w:val="00A12A90"/>
    <w:rsid w:val="00A134D2"/>
    <w:rsid w:val="00A13C7E"/>
    <w:rsid w:val="00A146C0"/>
    <w:rsid w:val="00A147F6"/>
    <w:rsid w:val="00A1486E"/>
    <w:rsid w:val="00A14A72"/>
    <w:rsid w:val="00A14FB4"/>
    <w:rsid w:val="00A1530B"/>
    <w:rsid w:val="00A157FB"/>
    <w:rsid w:val="00A1592B"/>
    <w:rsid w:val="00A15B2C"/>
    <w:rsid w:val="00A16070"/>
    <w:rsid w:val="00A16523"/>
    <w:rsid w:val="00A16913"/>
    <w:rsid w:val="00A16C04"/>
    <w:rsid w:val="00A17773"/>
    <w:rsid w:val="00A1795A"/>
    <w:rsid w:val="00A17EA9"/>
    <w:rsid w:val="00A202EE"/>
    <w:rsid w:val="00A2048D"/>
    <w:rsid w:val="00A205A8"/>
    <w:rsid w:val="00A20731"/>
    <w:rsid w:val="00A207CA"/>
    <w:rsid w:val="00A20CF5"/>
    <w:rsid w:val="00A21023"/>
    <w:rsid w:val="00A211E1"/>
    <w:rsid w:val="00A21216"/>
    <w:rsid w:val="00A2198A"/>
    <w:rsid w:val="00A21AEB"/>
    <w:rsid w:val="00A224A1"/>
    <w:rsid w:val="00A224EE"/>
    <w:rsid w:val="00A228F5"/>
    <w:rsid w:val="00A22DAB"/>
    <w:rsid w:val="00A22E3E"/>
    <w:rsid w:val="00A232AC"/>
    <w:rsid w:val="00A24514"/>
    <w:rsid w:val="00A24DE2"/>
    <w:rsid w:val="00A252F2"/>
    <w:rsid w:val="00A261DF"/>
    <w:rsid w:val="00A26386"/>
    <w:rsid w:val="00A263F0"/>
    <w:rsid w:val="00A26647"/>
    <w:rsid w:val="00A26BD0"/>
    <w:rsid w:val="00A26CCF"/>
    <w:rsid w:val="00A26D93"/>
    <w:rsid w:val="00A2712A"/>
    <w:rsid w:val="00A27237"/>
    <w:rsid w:val="00A27389"/>
    <w:rsid w:val="00A273E4"/>
    <w:rsid w:val="00A27468"/>
    <w:rsid w:val="00A276F9"/>
    <w:rsid w:val="00A2781F"/>
    <w:rsid w:val="00A279D1"/>
    <w:rsid w:val="00A27C88"/>
    <w:rsid w:val="00A3023B"/>
    <w:rsid w:val="00A30943"/>
    <w:rsid w:val="00A30CBF"/>
    <w:rsid w:val="00A31043"/>
    <w:rsid w:val="00A31614"/>
    <w:rsid w:val="00A31823"/>
    <w:rsid w:val="00A31A41"/>
    <w:rsid w:val="00A31E66"/>
    <w:rsid w:val="00A3237E"/>
    <w:rsid w:val="00A32483"/>
    <w:rsid w:val="00A3256B"/>
    <w:rsid w:val="00A328DA"/>
    <w:rsid w:val="00A329F5"/>
    <w:rsid w:val="00A32E86"/>
    <w:rsid w:val="00A33768"/>
    <w:rsid w:val="00A33E4A"/>
    <w:rsid w:val="00A33E56"/>
    <w:rsid w:val="00A34939"/>
    <w:rsid w:val="00A34E65"/>
    <w:rsid w:val="00A35140"/>
    <w:rsid w:val="00A357A2"/>
    <w:rsid w:val="00A35B49"/>
    <w:rsid w:val="00A35B54"/>
    <w:rsid w:val="00A3661C"/>
    <w:rsid w:val="00A368E9"/>
    <w:rsid w:val="00A36D4C"/>
    <w:rsid w:val="00A36FAC"/>
    <w:rsid w:val="00A371FA"/>
    <w:rsid w:val="00A372CA"/>
    <w:rsid w:val="00A374C8"/>
    <w:rsid w:val="00A375FA"/>
    <w:rsid w:val="00A376EB"/>
    <w:rsid w:val="00A37A66"/>
    <w:rsid w:val="00A37A7D"/>
    <w:rsid w:val="00A40879"/>
    <w:rsid w:val="00A40AD6"/>
    <w:rsid w:val="00A40C29"/>
    <w:rsid w:val="00A414AC"/>
    <w:rsid w:val="00A41662"/>
    <w:rsid w:val="00A41899"/>
    <w:rsid w:val="00A418CE"/>
    <w:rsid w:val="00A41AA1"/>
    <w:rsid w:val="00A41AD3"/>
    <w:rsid w:val="00A421EF"/>
    <w:rsid w:val="00A4328D"/>
    <w:rsid w:val="00A4353D"/>
    <w:rsid w:val="00A43750"/>
    <w:rsid w:val="00A43A2C"/>
    <w:rsid w:val="00A43D8E"/>
    <w:rsid w:val="00A44099"/>
    <w:rsid w:val="00A444FB"/>
    <w:rsid w:val="00A44736"/>
    <w:rsid w:val="00A4489D"/>
    <w:rsid w:val="00A451F2"/>
    <w:rsid w:val="00A45B34"/>
    <w:rsid w:val="00A45DD4"/>
    <w:rsid w:val="00A46032"/>
    <w:rsid w:val="00A4626E"/>
    <w:rsid w:val="00A46EB0"/>
    <w:rsid w:val="00A471C4"/>
    <w:rsid w:val="00A475EA"/>
    <w:rsid w:val="00A47858"/>
    <w:rsid w:val="00A47985"/>
    <w:rsid w:val="00A47A1D"/>
    <w:rsid w:val="00A47A54"/>
    <w:rsid w:val="00A47A9A"/>
    <w:rsid w:val="00A506FB"/>
    <w:rsid w:val="00A517AF"/>
    <w:rsid w:val="00A51BFA"/>
    <w:rsid w:val="00A51FC5"/>
    <w:rsid w:val="00A52480"/>
    <w:rsid w:val="00A524BF"/>
    <w:rsid w:val="00A52B6E"/>
    <w:rsid w:val="00A532A0"/>
    <w:rsid w:val="00A53BC5"/>
    <w:rsid w:val="00A53E04"/>
    <w:rsid w:val="00A547EC"/>
    <w:rsid w:val="00A548A1"/>
    <w:rsid w:val="00A54966"/>
    <w:rsid w:val="00A54B0C"/>
    <w:rsid w:val="00A54B93"/>
    <w:rsid w:val="00A54D83"/>
    <w:rsid w:val="00A54F17"/>
    <w:rsid w:val="00A55152"/>
    <w:rsid w:val="00A55F42"/>
    <w:rsid w:val="00A560C1"/>
    <w:rsid w:val="00A56230"/>
    <w:rsid w:val="00A5631C"/>
    <w:rsid w:val="00A568DD"/>
    <w:rsid w:val="00A5697C"/>
    <w:rsid w:val="00A57123"/>
    <w:rsid w:val="00A5727D"/>
    <w:rsid w:val="00A575DD"/>
    <w:rsid w:val="00A5793E"/>
    <w:rsid w:val="00A5798E"/>
    <w:rsid w:val="00A57CF7"/>
    <w:rsid w:val="00A57F86"/>
    <w:rsid w:val="00A600EB"/>
    <w:rsid w:val="00A60503"/>
    <w:rsid w:val="00A60597"/>
    <w:rsid w:val="00A60755"/>
    <w:rsid w:val="00A6078A"/>
    <w:rsid w:val="00A60EBA"/>
    <w:rsid w:val="00A61895"/>
    <w:rsid w:val="00A6196B"/>
    <w:rsid w:val="00A61C11"/>
    <w:rsid w:val="00A6241F"/>
    <w:rsid w:val="00A6274C"/>
    <w:rsid w:val="00A62AA4"/>
    <w:rsid w:val="00A62C02"/>
    <w:rsid w:val="00A62D60"/>
    <w:rsid w:val="00A6347D"/>
    <w:rsid w:val="00A63C80"/>
    <w:rsid w:val="00A63CDC"/>
    <w:rsid w:val="00A63D53"/>
    <w:rsid w:val="00A63DB3"/>
    <w:rsid w:val="00A63E7E"/>
    <w:rsid w:val="00A644DE"/>
    <w:rsid w:val="00A645E1"/>
    <w:rsid w:val="00A64E78"/>
    <w:rsid w:val="00A64EED"/>
    <w:rsid w:val="00A64FA1"/>
    <w:rsid w:val="00A65D00"/>
    <w:rsid w:val="00A6611E"/>
    <w:rsid w:val="00A66778"/>
    <w:rsid w:val="00A669F1"/>
    <w:rsid w:val="00A67506"/>
    <w:rsid w:val="00A67623"/>
    <w:rsid w:val="00A67A3E"/>
    <w:rsid w:val="00A67B64"/>
    <w:rsid w:val="00A67C28"/>
    <w:rsid w:val="00A67CD4"/>
    <w:rsid w:val="00A67E61"/>
    <w:rsid w:val="00A70256"/>
    <w:rsid w:val="00A70599"/>
    <w:rsid w:val="00A709B4"/>
    <w:rsid w:val="00A70AF3"/>
    <w:rsid w:val="00A70D31"/>
    <w:rsid w:val="00A70D7D"/>
    <w:rsid w:val="00A71124"/>
    <w:rsid w:val="00A7142C"/>
    <w:rsid w:val="00A71472"/>
    <w:rsid w:val="00A71BA5"/>
    <w:rsid w:val="00A71FC7"/>
    <w:rsid w:val="00A72042"/>
    <w:rsid w:val="00A721F9"/>
    <w:rsid w:val="00A72270"/>
    <w:rsid w:val="00A725D8"/>
    <w:rsid w:val="00A7299D"/>
    <w:rsid w:val="00A72A12"/>
    <w:rsid w:val="00A72DC6"/>
    <w:rsid w:val="00A72EF1"/>
    <w:rsid w:val="00A73098"/>
    <w:rsid w:val="00A730DD"/>
    <w:rsid w:val="00A733DD"/>
    <w:rsid w:val="00A734CC"/>
    <w:rsid w:val="00A735B4"/>
    <w:rsid w:val="00A736DB"/>
    <w:rsid w:val="00A73AA4"/>
    <w:rsid w:val="00A741C2"/>
    <w:rsid w:val="00A7437D"/>
    <w:rsid w:val="00A74787"/>
    <w:rsid w:val="00A74895"/>
    <w:rsid w:val="00A749A7"/>
    <w:rsid w:val="00A74A08"/>
    <w:rsid w:val="00A75202"/>
    <w:rsid w:val="00A7598B"/>
    <w:rsid w:val="00A761AE"/>
    <w:rsid w:val="00A76907"/>
    <w:rsid w:val="00A7698F"/>
    <w:rsid w:val="00A76DBA"/>
    <w:rsid w:val="00A77288"/>
    <w:rsid w:val="00A77710"/>
    <w:rsid w:val="00A778BB"/>
    <w:rsid w:val="00A77F81"/>
    <w:rsid w:val="00A801EF"/>
    <w:rsid w:val="00A80366"/>
    <w:rsid w:val="00A80409"/>
    <w:rsid w:val="00A80416"/>
    <w:rsid w:val="00A80754"/>
    <w:rsid w:val="00A81017"/>
    <w:rsid w:val="00A8148E"/>
    <w:rsid w:val="00A814C5"/>
    <w:rsid w:val="00A81908"/>
    <w:rsid w:val="00A81958"/>
    <w:rsid w:val="00A81B80"/>
    <w:rsid w:val="00A81B88"/>
    <w:rsid w:val="00A81E8C"/>
    <w:rsid w:val="00A8228B"/>
    <w:rsid w:val="00A8243E"/>
    <w:rsid w:val="00A8256A"/>
    <w:rsid w:val="00A8296A"/>
    <w:rsid w:val="00A83127"/>
    <w:rsid w:val="00A8350B"/>
    <w:rsid w:val="00A83AB0"/>
    <w:rsid w:val="00A841E6"/>
    <w:rsid w:val="00A846F3"/>
    <w:rsid w:val="00A84D14"/>
    <w:rsid w:val="00A84E99"/>
    <w:rsid w:val="00A84F6D"/>
    <w:rsid w:val="00A85069"/>
    <w:rsid w:val="00A85355"/>
    <w:rsid w:val="00A857AA"/>
    <w:rsid w:val="00A857D4"/>
    <w:rsid w:val="00A86177"/>
    <w:rsid w:val="00A863FC"/>
    <w:rsid w:val="00A865BC"/>
    <w:rsid w:val="00A8693F"/>
    <w:rsid w:val="00A87228"/>
    <w:rsid w:val="00A8722B"/>
    <w:rsid w:val="00A8726F"/>
    <w:rsid w:val="00A872FF"/>
    <w:rsid w:val="00A8732F"/>
    <w:rsid w:val="00A87939"/>
    <w:rsid w:val="00A87A84"/>
    <w:rsid w:val="00A902BF"/>
    <w:rsid w:val="00A9050F"/>
    <w:rsid w:val="00A90717"/>
    <w:rsid w:val="00A90C62"/>
    <w:rsid w:val="00A90C85"/>
    <w:rsid w:val="00A9156E"/>
    <w:rsid w:val="00A916E4"/>
    <w:rsid w:val="00A91CF0"/>
    <w:rsid w:val="00A91EA8"/>
    <w:rsid w:val="00A92289"/>
    <w:rsid w:val="00A92569"/>
    <w:rsid w:val="00A925F3"/>
    <w:rsid w:val="00A9280C"/>
    <w:rsid w:val="00A929A0"/>
    <w:rsid w:val="00A92D71"/>
    <w:rsid w:val="00A930E9"/>
    <w:rsid w:val="00A937FD"/>
    <w:rsid w:val="00A9398B"/>
    <w:rsid w:val="00A93B0A"/>
    <w:rsid w:val="00A93F04"/>
    <w:rsid w:val="00A94104"/>
    <w:rsid w:val="00A941DF"/>
    <w:rsid w:val="00A94422"/>
    <w:rsid w:val="00A9458A"/>
    <w:rsid w:val="00A94AA7"/>
    <w:rsid w:val="00A951DB"/>
    <w:rsid w:val="00A95547"/>
    <w:rsid w:val="00A9571F"/>
    <w:rsid w:val="00A959B1"/>
    <w:rsid w:val="00A960E4"/>
    <w:rsid w:val="00A962CB"/>
    <w:rsid w:val="00A96360"/>
    <w:rsid w:val="00A9699B"/>
    <w:rsid w:val="00A96ED7"/>
    <w:rsid w:val="00A96FEE"/>
    <w:rsid w:val="00A97050"/>
    <w:rsid w:val="00A970AE"/>
    <w:rsid w:val="00A97295"/>
    <w:rsid w:val="00A9778A"/>
    <w:rsid w:val="00A97967"/>
    <w:rsid w:val="00A97F1D"/>
    <w:rsid w:val="00AA0185"/>
    <w:rsid w:val="00AA04A0"/>
    <w:rsid w:val="00AA07F5"/>
    <w:rsid w:val="00AA0BD9"/>
    <w:rsid w:val="00AA10C3"/>
    <w:rsid w:val="00AA1DFA"/>
    <w:rsid w:val="00AA2273"/>
    <w:rsid w:val="00AA26F6"/>
    <w:rsid w:val="00AA27E7"/>
    <w:rsid w:val="00AA293F"/>
    <w:rsid w:val="00AA2A7A"/>
    <w:rsid w:val="00AA2D57"/>
    <w:rsid w:val="00AA3465"/>
    <w:rsid w:val="00AA3CDA"/>
    <w:rsid w:val="00AA3D32"/>
    <w:rsid w:val="00AA3FC0"/>
    <w:rsid w:val="00AA3FC3"/>
    <w:rsid w:val="00AA431D"/>
    <w:rsid w:val="00AA4330"/>
    <w:rsid w:val="00AA44DA"/>
    <w:rsid w:val="00AA46F1"/>
    <w:rsid w:val="00AA5452"/>
    <w:rsid w:val="00AA5FCD"/>
    <w:rsid w:val="00AA6396"/>
    <w:rsid w:val="00AA649D"/>
    <w:rsid w:val="00AA6D76"/>
    <w:rsid w:val="00AA6F19"/>
    <w:rsid w:val="00AA729C"/>
    <w:rsid w:val="00AA729F"/>
    <w:rsid w:val="00AA7A6F"/>
    <w:rsid w:val="00AB0073"/>
    <w:rsid w:val="00AB06F5"/>
    <w:rsid w:val="00AB070A"/>
    <w:rsid w:val="00AB1DAE"/>
    <w:rsid w:val="00AB1F9A"/>
    <w:rsid w:val="00AB2163"/>
    <w:rsid w:val="00AB217A"/>
    <w:rsid w:val="00AB22AA"/>
    <w:rsid w:val="00AB2514"/>
    <w:rsid w:val="00AB265D"/>
    <w:rsid w:val="00AB298A"/>
    <w:rsid w:val="00AB2BAE"/>
    <w:rsid w:val="00AB2CAA"/>
    <w:rsid w:val="00AB2ECE"/>
    <w:rsid w:val="00AB347A"/>
    <w:rsid w:val="00AB371E"/>
    <w:rsid w:val="00AB3896"/>
    <w:rsid w:val="00AB3957"/>
    <w:rsid w:val="00AB39F6"/>
    <w:rsid w:val="00AB3C9E"/>
    <w:rsid w:val="00AB3F96"/>
    <w:rsid w:val="00AB465B"/>
    <w:rsid w:val="00AB48D3"/>
    <w:rsid w:val="00AB4EF1"/>
    <w:rsid w:val="00AB51AA"/>
    <w:rsid w:val="00AB523C"/>
    <w:rsid w:val="00AB55F8"/>
    <w:rsid w:val="00AB6015"/>
    <w:rsid w:val="00AB6209"/>
    <w:rsid w:val="00AB63F6"/>
    <w:rsid w:val="00AB6A6C"/>
    <w:rsid w:val="00AB6A85"/>
    <w:rsid w:val="00AB6D09"/>
    <w:rsid w:val="00AB6DF8"/>
    <w:rsid w:val="00AB6ED7"/>
    <w:rsid w:val="00AB6FD2"/>
    <w:rsid w:val="00AB745D"/>
    <w:rsid w:val="00AB76F7"/>
    <w:rsid w:val="00AB7806"/>
    <w:rsid w:val="00AB79F7"/>
    <w:rsid w:val="00AC038B"/>
    <w:rsid w:val="00AC10B5"/>
    <w:rsid w:val="00AC11B7"/>
    <w:rsid w:val="00AC1240"/>
    <w:rsid w:val="00AC1E58"/>
    <w:rsid w:val="00AC1E6B"/>
    <w:rsid w:val="00AC2ABA"/>
    <w:rsid w:val="00AC2AE0"/>
    <w:rsid w:val="00AC2E75"/>
    <w:rsid w:val="00AC3075"/>
    <w:rsid w:val="00AC3374"/>
    <w:rsid w:val="00AC34F8"/>
    <w:rsid w:val="00AC4104"/>
    <w:rsid w:val="00AC428C"/>
    <w:rsid w:val="00AC46B2"/>
    <w:rsid w:val="00AC4BE1"/>
    <w:rsid w:val="00AC4C7A"/>
    <w:rsid w:val="00AC4ED7"/>
    <w:rsid w:val="00AC50D5"/>
    <w:rsid w:val="00AC5118"/>
    <w:rsid w:val="00AC524C"/>
    <w:rsid w:val="00AC57AE"/>
    <w:rsid w:val="00AC59E2"/>
    <w:rsid w:val="00AC5DD8"/>
    <w:rsid w:val="00AC5F5B"/>
    <w:rsid w:val="00AC6235"/>
    <w:rsid w:val="00AC65D3"/>
    <w:rsid w:val="00AC7214"/>
    <w:rsid w:val="00AC7582"/>
    <w:rsid w:val="00AD058B"/>
    <w:rsid w:val="00AD0ADD"/>
    <w:rsid w:val="00AD0FDB"/>
    <w:rsid w:val="00AD1289"/>
    <w:rsid w:val="00AD1CFB"/>
    <w:rsid w:val="00AD1DB3"/>
    <w:rsid w:val="00AD1E0C"/>
    <w:rsid w:val="00AD1FD6"/>
    <w:rsid w:val="00AD206C"/>
    <w:rsid w:val="00AD20B9"/>
    <w:rsid w:val="00AD239E"/>
    <w:rsid w:val="00AD252D"/>
    <w:rsid w:val="00AD2C32"/>
    <w:rsid w:val="00AD3285"/>
    <w:rsid w:val="00AD3478"/>
    <w:rsid w:val="00AD3C8A"/>
    <w:rsid w:val="00AD3DB5"/>
    <w:rsid w:val="00AD3E86"/>
    <w:rsid w:val="00AD405F"/>
    <w:rsid w:val="00AD413D"/>
    <w:rsid w:val="00AD4668"/>
    <w:rsid w:val="00AD4EF5"/>
    <w:rsid w:val="00AD4F77"/>
    <w:rsid w:val="00AD568E"/>
    <w:rsid w:val="00AD5F6E"/>
    <w:rsid w:val="00AD5F7B"/>
    <w:rsid w:val="00AD6221"/>
    <w:rsid w:val="00AD6652"/>
    <w:rsid w:val="00AD6CA7"/>
    <w:rsid w:val="00AD6D1E"/>
    <w:rsid w:val="00AD73A4"/>
    <w:rsid w:val="00AD7755"/>
    <w:rsid w:val="00AE0192"/>
    <w:rsid w:val="00AE0269"/>
    <w:rsid w:val="00AE06D3"/>
    <w:rsid w:val="00AE0D4E"/>
    <w:rsid w:val="00AE0E8B"/>
    <w:rsid w:val="00AE13A7"/>
    <w:rsid w:val="00AE1451"/>
    <w:rsid w:val="00AE183E"/>
    <w:rsid w:val="00AE18B3"/>
    <w:rsid w:val="00AE196A"/>
    <w:rsid w:val="00AE1EDD"/>
    <w:rsid w:val="00AE26ED"/>
    <w:rsid w:val="00AE2B9E"/>
    <w:rsid w:val="00AE2C2B"/>
    <w:rsid w:val="00AE2D81"/>
    <w:rsid w:val="00AE2FF1"/>
    <w:rsid w:val="00AE327C"/>
    <w:rsid w:val="00AE360A"/>
    <w:rsid w:val="00AE37BC"/>
    <w:rsid w:val="00AE39AF"/>
    <w:rsid w:val="00AE3E75"/>
    <w:rsid w:val="00AE41AF"/>
    <w:rsid w:val="00AE4386"/>
    <w:rsid w:val="00AE4511"/>
    <w:rsid w:val="00AE4A1F"/>
    <w:rsid w:val="00AE4A4C"/>
    <w:rsid w:val="00AE4EB1"/>
    <w:rsid w:val="00AE4F8D"/>
    <w:rsid w:val="00AE531A"/>
    <w:rsid w:val="00AE58F5"/>
    <w:rsid w:val="00AE5FB0"/>
    <w:rsid w:val="00AE619F"/>
    <w:rsid w:val="00AE636F"/>
    <w:rsid w:val="00AE64B0"/>
    <w:rsid w:val="00AE6687"/>
    <w:rsid w:val="00AE6811"/>
    <w:rsid w:val="00AE6923"/>
    <w:rsid w:val="00AE6C80"/>
    <w:rsid w:val="00AE71A4"/>
    <w:rsid w:val="00AE7319"/>
    <w:rsid w:val="00AE744C"/>
    <w:rsid w:val="00AE7A51"/>
    <w:rsid w:val="00AE7D0F"/>
    <w:rsid w:val="00AE7FA8"/>
    <w:rsid w:val="00AF032B"/>
    <w:rsid w:val="00AF0569"/>
    <w:rsid w:val="00AF057E"/>
    <w:rsid w:val="00AF05C7"/>
    <w:rsid w:val="00AF05EB"/>
    <w:rsid w:val="00AF0945"/>
    <w:rsid w:val="00AF0ADB"/>
    <w:rsid w:val="00AF0AF9"/>
    <w:rsid w:val="00AF0C3B"/>
    <w:rsid w:val="00AF0E2B"/>
    <w:rsid w:val="00AF1100"/>
    <w:rsid w:val="00AF1210"/>
    <w:rsid w:val="00AF1310"/>
    <w:rsid w:val="00AF1F04"/>
    <w:rsid w:val="00AF2284"/>
    <w:rsid w:val="00AF2653"/>
    <w:rsid w:val="00AF2980"/>
    <w:rsid w:val="00AF2A2B"/>
    <w:rsid w:val="00AF3002"/>
    <w:rsid w:val="00AF337A"/>
    <w:rsid w:val="00AF3570"/>
    <w:rsid w:val="00AF35AF"/>
    <w:rsid w:val="00AF3637"/>
    <w:rsid w:val="00AF383B"/>
    <w:rsid w:val="00AF38BF"/>
    <w:rsid w:val="00AF3D27"/>
    <w:rsid w:val="00AF3E30"/>
    <w:rsid w:val="00AF40D4"/>
    <w:rsid w:val="00AF4171"/>
    <w:rsid w:val="00AF471E"/>
    <w:rsid w:val="00AF4CBB"/>
    <w:rsid w:val="00AF4EFA"/>
    <w:rsid w:val="00AF50E2"/>
    <w:rsid w:val="00AF5475"/>
    <w:rsid w:val="00AF5513"/>
    <w:rsid w:val="00AF5631"/>
    <w:rsid w:val="00AF5654"/>
    <w:rsid w:val="00AF57E4"/>
    <w:rsid w:val="00AF5E66"/>
    <w:rsid w:val="00AF6049"/>
    <w:rsid w:val="00AF744F"/>
    <w:rsid w:val="00AF757F"/>
    <w:rsid w:val="00AF75BE"/>
    <w:rsid w:val="00AF78AE"/>
    <w:rsid w:val="00AF7AD8"/>
    <w:rsid w:val="00AF7D8A"/>
    <w:rsid w:val="00AF7FE3"/>
    <w:rsid w:val="00B0042B"/>
    <w:rsid w:val="00B0067E"/>
    <w:rsid w:val="00B009AB"/>
    <w:rsid w:val="00B009C4"/>
    <w:rsid w:val="00B00B80"/>
    <w:rsid w:val="00B00B8A"/>
    <w:rsid w:val="00B00C96"/>
    <w:rsid w:val="00B00F38"/>
    <w:rsid w:val="00B010F3"/>
    <w:rsid w:val="00B01848"/>
    <w:rsid w:val="00B01DB5"/>
    <w:rsid w:val="00B01EA8"/>
    <w:rsid w:val="00B0206E"/>
    <w:rsid w:val="00B0208F"/>
    <w:rsid w:val="00B0248A"/>
    <w:rsid w:val="00B02B4E"/>
    <w:rsid w:val="00B02D62"/>
    <w:rsid w:val="00B02FEA"/>
    <w:rsid w:val="00B03043"/>
    <w:rsid w:val="00B0304D"/>
    <w:rsid w:val="00B032ED"/>
    <w:rsid w:val="00B0355E"/>
    <w:rsid w:val="00B03B02"/>
    <w:rsid w:val="00B03CCC"/>
    <w:rsid w:val="00B04057"/>
    <w:rsid w:val="00B041F3"/>
    <w:rsid w:val="00B04801"/>
    <w:rsid w:val="00B0496F"/>
    <w:rsid w:val="00B049BE"/>
    <w:rsid w:val="00B0543D"/>
    <w:rsid w:val="00B0544C"/>
    <w:rsid w:val="00B058D3"/>
    <w:rsid w:val="00B05E5B"/>
    <w:rsid w:val="00B061A1"/>
    <w:rsid w:val="00B0627A"/>
    <w:rsid w:val="00B06290"/>
    <w:rsid w:val="00B06DD1"/>
    <w:rsid w:val="00B07272"/>
    <w:rsid w:val="00B075ED"/>
    <w:rsid w:val="00B07877"/>
    <w:rsid w:val="00B10363"/>
    <w:rsid w:val="00B10910"/>
    <w:rsid w:val="00B10911"/>
    <w:rsid w:val="00B10E82"/>
    <w:rsid w:val="00B10EBC"/>
    <w:rsid w:val="00B10FD8"/>
    <w:rsid w:val="00B1190D"/>
    <w:rsid w:val="00B12147"/>
    <w:rsid w:val="00B12190"/>
    <w:rsid w:val="00B122DC"/>
    <w:rsid w:val="00B122F8"/>
    <w:rsid w:val="00B123BD"/>
    <w:rsid w:val="00B12A1A"/>
    <w:rsid w:val="00B12B1A"/>
    <w:rsid w:val="00B12C3B"/>
    <w:rsid w:val="00B12CB3"/>
    <w:rsid w:val="00B12D37"/>
    <w:rsid w:val="00B12D76"/>
    <w:rsid w:val="00B12EE5"/>
    <w:rsid w:val="00B12EF7"/>
    <w:rsid w:val="00B12FFB"/>
    <w:rsid w:val="00B1305F"/>
    <w:rsid w:val="00B13EEA"/>
    <w:rsid w:val="00B141FE"/>
    <w:rsid w:val="00B14A85"/>
    <w:rsid w:val="00B14B92"/>
    <w:rsid w:val="00B14D91"/>
    <w:rsid w:val="00B150F8"/>
    <w:rsid w:val="00B152BE"/>
    <w:rsid w:val="00B1538C"/>
    <w:rsid w:val="00B15898"/>
    <w:rsid w:val="00B159DD"/>
    <w:rsid w:val="00B159F0"/>
    <w:rsid w:val="00B15E17"/>
    <w:rsid w:val="00B15FB9"/>
    <w:rsid w:val="00B16335"/>
    <w:rsid w:val="00B163E8"/>
    <w:rsid w:val="00B16783"/>
    <w:rsid w:val="00B17653"/>
    <w:rsid w:val="00B178C0"/>
    <w:rsid w:val="00B200FC"/>
    <w:rsid w:val="00B202C2"/>
    <w:rsid w:val="00B202C4"/>
    <w:rsid w:val="00B202F1"/>
    <w:rsid w:val="00B205A5"/>
    <w:rsid w:val="00B2075D"/>
    <w:rsid w:val="00B209A0"/>
    <w:rsid w:val="00B209C0"/>
    <w:rsid w:val="00B20ECF"/>
    <w:rsid w:val="00B2112A"/>
    <w:rsid w:val="00B2166B"/>
    <w:rsid w:val="00B21CB4"/>
    <w:rsid w:val="00B21D7C"/>
    <w:rsid w:val="00B225D3"/>
    <w:rsid w:val="00B2265E"/>
    <w:rsid w:val="00B22A44"/>
    <w:rsid w:val="00B23DD3"/>
    <w:rsid w:val="00B242D9"/>
    <w:rsid w:val="00B243D1"/>
    <w:rsid w:val="00B24BD2"/>
    <w:rsid w:val="00B25127"/>
    <w:rsid w:val="00B256C0"/>
    <w:rsid w:val="00B26397"/>
    <w:rsid w:val="00B2681C"/>
    <w:rsid w:val="00B26B46"/>
    <w:rsid w:val="00B26C48"/>
    <w:rsid w:val="00B26EA6"/>
    <w:rsid w:val="00B27674"/>
    <w:rsid w:val="00B2781C"/>
    <w:rsid w:val="00B27D43"/>
    <w:rsid w:val="00B3009E"/>
    <w:rsid w:val="00B303C8"/>
    <w:rsid w:val="00B30E93"/>
    <w:rsid w:val="00B30F84"/>
    <w:rsid w:val="00B3194B"/>
    <w:rsid w:val="00B31E99"/>
    <w:rsid w:val="00B31F66"/>
    <w:rsid w:val="00B325F5"/>
    <w:rsid w:val="00B32683"/>
    <w:rsid w:val="00B32D75"/>
    <w:rsid w:val="00B33145"/>
    <w:rsid w:val="00B3361F"/>
    <w:rsid w:val="00B338E5"/>
    <w:rsid w:val="00B339CD"/>
    <w:rsid w:val="00B33FAF"/>
    <w:rsid w:val="00B342AC"/>
    <w:rsid w:val="00B347AF"/>
    <w:rsid w:val="00B34E44"/>
    <w:rsid w:val="00B3541A"/>
    <w:rsid w:val="00B35BA6"/>
    <w:rsid w:val="00B35F81"/>
    <w:rsid w:val="00B364AD"/>
    <w:rsid w:val="00B3662F"/>
    <w:rsid w:val="00B36BC5"/>
    <w:rsid w:val="00B36D43"/>
    <w:rsid w:val="00B36DB4"/>
    <w:rsid w:val="00B36ED9"/>
    <w:rsid w:val="00B371EC"/>
    <w:rsid w:val="00B37278"/>
    <w:rsid w:val="00B37648"/>
    <w:rsid w:val="00B37AC1"/>
    <w:rsid w:val="00B37C4E"/>
    <w:rsid w:val="00B402EF"/>
    <w:rsid w:val="00B40451"/>
    <w:rsid w:val="00B4056A"/>
    <w:rsid w:val="00B4094F"/>
    <w:rsid w:val="00B40ADC"/>
    <w:rsid w:val="00B40DB9"/>
    <w:rsid w:val="00B410F3"/>
    <w:rsid w:val="00B4159B"/>
    <w:rsid w:val="00B417AA"/>
    <w:rsid w:val="00B41B39"/>
    <w:rsid w:val="00B42710"/>
    <w:rsid w:val="00B42C6C"/>
    <w:rsid w:val="00B43074"/>
    <w:rsid w:val="00B43174"/>
    <w:rsid w:val="00B43517"/>
    <w:rsid w:val="00B4397A"/>
    <w:rsid w:val="00B43BD1"/>
    <w:rsid w:val="00B43BD2"/>
    <w:rsid w:val="00B43C2F"/>
    <w:rsid w:val="00B43DDB"/>
    <w:rsid w:val="00B43FF7"/>
    <w:rsid w:val="00B44624"/>
    <w:rsid w:val="00B44625"/>
    <w:rsid w:val="00B44DB9"/>
    <w:rsid w:val="00B453F2"/>
    <w:rsid w:val="00B454D1"/>
    <w:rsid w:val="00B455D4"/>
    <w:rsid w:val="00B45A42"/>
    <w:rsid w:val="00B45C0E"/>
    <w:rsid w:val="00B45E24"/>
    <w:rsid w:val="00B46252"/>
    <w:rsid w:val="00B4722A"/>
    <w:rsid w:val="00B504F0"/>
    <w:rsid w:val="00B5087B"/>
    <w:rsid w:val="00B51434"/>
    <w:rsid w:val="00B515EA"/>
    <w:rsid w:val="00B51715"/>
    <w:rsid w:val="00B51895"/>
    <w:rsid w:val="00B52118"/>
    <w:rsid w:val="00B52D83"/>
    <w:rsid w:val="00B52EB7"/>
    <w:rsid w:val="00B5348A"/>
    <w:rsid w:val="00B535D2"/>
    <w:rsid w:val="00B53681"/>
    <w:rsid w:val="00B539DB"/>
    <w:rsid w:val="00B53A09"/>
    <w:rsid w:val="00B53A5A"/>
    <w:rsid w:val="00B53B8E"/>
    <w:rsid w:val="00B545AE"/>
    <w:rsid w:val="00B5496E"/>
    <w:rsid w:val="00B54EEE"/>
    <w:rsid w:val="00B556E3"/>
    <w:rsid w:val="00B55D29"/>
    <w:rsid w:val="00B56889"/>
    <w:rsid w:val="00B5692E"/>
    <w:rsid w:val="00B5717F"/>
    <w:rsid w:val="00B57193"/>
    <w:rsid w:val="00B571EE"/>
    <w:rsid w:val="00B57808"/>
    <w:rsid w:val="00B57B36"/>
    <w:rsid w:val="00B600CB"/>
    <w:rsid w:val="00B601C4"/>
    <w:rsid w:val="00B601F9"/>
    <w:rsid w:val="00B602B4"/>
    <w:rsid w:val="00B6065A"/>
    <w:rsid w:val="00B608DB"/>
    <w:rsid w:val="00B60F97"/>
    <w:rsid w:val="00B60FD5"/>
    <w:rsid w:val="00B6122D"/>
    <w:rsid w:val="00B6125D"/>
    <w:rsid w:val="00B61D56"/>
    <w:rsid w:val="00B62011"/>
    <w:rsid w:val="00B6262F"/>
    <w:rsid w:val="00B628DA"/>
    <w:rsid w:val="00B62B8B"/>
    <w:rsid w:val="00B62CFE"/>
    <w:rsid w:val="00B62FBA"/>
    <w:rsid w:val="00B6315E"/>
    <w:rsid w:val="00B631A8"/>
    <w:rsid w:val="00B63300"/>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265"/>
    <w:rsid w:val="00B70500"/>
    <w:rsid w:val="00B705E8"/>
    <w:rsid w:val="00B7077E"/>
    <w:rsid w:val="00B70C70"/>
    <w:rsid w:val="00B70E7F"/>
    <w:rsid w:val="00B71051"/>
    <w:rsid w:val="00B710B7"/>
    <w:rsid w:val="00B71261"/>
    <w:rsid w:val="00B712A8"/>
    <w:rsid w:val="00B712E2"/>
    <w:rsid w:val="00B71576"/>
    <w:rsid w:val="00B71826"/>
    <w:rsid w:val="00B7198C"/>
    <w:rsid w:val="00B71CD5"/>
    <w:rsid w:val="00B71D72"/>
    <w:rsid w:val="00B7250D"/>
    <w:rsid w:val="00B72BF3"/>
    <w:rsid w:val="00B731D4"/>
    <w:rsid w:val="00B736CF"/>
    <w:rsid w:val="00B7387B"/>
    <w:rsid w:val="00B73C8D"/>
    <w:rsid w:val="00B73D3C"/>
    <w:rsid w:val="00B73DA9"/>
    <w:rsid w:val="00B73EB8"/>
    <w:rsid w:val="00B73FD6"/>
    <w:rsid w:val="00B750A8"/>
    <w:rsid w:val="00B756F1"/>
    <w:rsid w:val="00B75ABC"/>
    <w:rsid w:val="00B75D31"/>
    <w:rsid w:val="00B75E4C"/>
    <w:rsid w:val="00B7617A"/>
    <w:rsid w:val="00B7692A"/>
    <w:rsid w:val="00B76D25"/>
    <w:rsid w:val="00B77371"/>
    <w:rsid w:val="00B7737D"/>
    <w:rsid w:val="00B774A4"/>
    <w:rsid w:val="00B77926"/>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6FF"/>
    <w:rsid w:val="00B847BC"/>
    <w:rsid w:val="00B848C9"/>
    <w:rsid w:val="00B85513"/>
    <w:rsid w:val="00B855C2"/>
    <w:rsid w:val="00B857D3"/>
    <w:rsid w:val="00B85D36"/>
    <w:rsid w:val="00B86529"/>
    <w:rsid w:val="00B87385"/>
    <w:rsid w:val="00B8739F"/>
    <w:rsid w:val="00B87424"/>
    <w:rsid w:val="00B9034E"/>
    <w:rsid w:val="00B9067E"/>
    <w:rsid w:val="00B906DB"/>
    <w:rsid w:val="00B908E4"/>
    <w:rsid w:val="00B9109C"/>
    <w:rsid w:val="00B9118F"/>
    <w:rsid w:val="00B92133"/>
    <w:rsid w:val="00B921EC"/>
    <w:rsid w:val="00B92452"/>
    <w:rsid w:val="00B92495"/>
    <w:rsid w:val="00B92C2B"/>
    <w:rsid w:val="00B93348"/>
    <w:rsid w:val="00B936C9"/>
    <w:rsid w:val="00B93CE1"/>
    <w:rsid w:val="00B93CF8"/>
    <w:rsid w:val="00B93E09"/>
    <w:rsid w:val="00B93E60"/>
    <w:rsid w:val="00B93ECE"/>
    <w:rsid w:val="00B93EE0"/>
    <w:rsid w:val="00B9405C"/>
    <w:rsid w:val="00B944D8"/>
    <w:rsid w:val="00B94840"/>
    <w:rsid w:val="00B9484E"/>
    <w:rsid w:val="00B94BD3"/>
    <w:rsid w:val="00B94DD1"/>
    <w:rsid w:val="00B951CF"/>
    <w:rsid w:val="00B95521"/>
    <w:rsid w:val="00B9582E"/>
    <w:rsid w:val="00B958E4"/>
    <w:rsid w:val="00B95AA0"/>
    <w:rsid w:val="00B9621F"/>
    <w:rsid w:val="00B96A34"/>
    <w:rsid w:val="00B96BFE"/>
    <w:rsid w:val="00B9785E"/>
    <w:rsid w:val="00B97F11"/>
    <w:rsid w:val="00BA027B"/>
    <w:rsid w:val="00BA0413"/>
    <w:rsid w:val="00BA0705"/>
    <w:rsid w:val="00BA0940"/>
    <w:rsid w:val="00BA0ABD"/>
    <w:rsid w:val="00BA0B7B"/>
    <w:rsid w:val="00BA15EE"/>
    <w:rsid w:val="00BA1A8F"/>
    <w:rsid w:val="00BA1E7F"/>
    <w:rsid w:val="00BA2143"/>
    <w:rsid w:val="00BA25A9"/>
    <w:rsid w:val="00BA267A"/>
    <w:rsid w:val="00BA2A53"/>
    <w:rsid w:val="00BA2B00"/>
    <w:rsid w:val="00BA2FE7"/>
    <w:rsid w:val="00BA3230"/>
    <w:rsid w:val="00BA34F2"/>
    <w:rsid w:val="00BA3A0E"/>
    <w:rsid w:val="00BA3B30"/>
    <w:rsid w:val="00BA3D0B"/>
    <w:rsid w:val="00BA4075"/>
    <w:rsid w:val="00BA43B3"/>
    <w:rsid w:val="00BA4534"/>
    <w:rsid w:val="00BA45CC"/>
    <w:rsid w:val="00BA4DDF"/>
    <w:rsid w:val="00BA51BD"/>
    <w:rsid w:val="00BA586E"/>
    <w:rsid w:val="00BA5A0C"/>
    <w:rsid w:val="00BA5A1E"/>
    <w:rsid w:val="00BA5CB0"/>
    <w:rsid w:val="00BA6394"/>
    <w:rsid w:val="00BA6A6F"/>
    <w:rsid w:val="00BA6BAD"/>
    <w:rsid w:val="00BA7309"/>
    <w:rsid w:val="00BA7AEC"/>
    <w:rsid w:val="00BA7CF2"/>
    <w:rsid w:val="00BB019D"/>
    <w:rsid w:val="00BB01E0"/>
    <w:rsid w:val="00BB0244"/>
    <w:rsid w:val="00BB0448"/>
    <w:rsid w:val="00BB0750"/>
    <w:rsid w:val="00BB088F"/>
    <w:rsid w:val="00BB096F"/>
    <w:rsid w:val="00BB10D0"/>
    <w:rsid w:val="00BB10D3"/>
    <w:rsid w:val="00BB18D4"/>
    <w:rsid w:val="00BB18F3"/>
    <w:rsid w:val="00BB1F3F"/>
    <w:rsid w:val="00BB2BB3"/>
    <w:rsid w:val="00BB307E"/>
    <w:rsid w:val="00BB308A"/>
    <w:rsid w:val="00BB3744"/>
    <w:rsid w:val="00BB3C1A"/>
    <w:rsid w:val="00BB3D54"/>
    <w:rsid w:val="00BB3E84"/>
    <w:rsid w:val="00BB43FE"/>
    <w:rsid w:val="00BB44C0"/>
    <w:rsid w:val="00BB45A6"/>
    <w:rsid w:val="00BB4764"/>
    <w:rsid w:val="00BB4B59"/>
    <w:rsid w:val="00BB4DC5"/>
    <w:rsid w:val="00BB53C4"/>
    <w:rsid w:val="00BB53C9"/>
    <w:rsid w:val="00BB586C"/>
    <w:rsid w:val="00BB5898"/>
    <w:rsid w:val="00BB5C3A"/>
    <w:rsid w:val="00BB6264"/>
    <w:rsid w:val="00BB6664"/>
    <w:rsid w:val="00BB698D"/>
    <w:rsid w:val="00BB69E5"/>
    <w:rsid w:val="00BB6A0E"/>
    <w:rsid w:val="00BB6B48"/>
    <w:rsid w:val="00BB6CA5"/>
    <w:rsid w:val="00BB7166"/>
    <w:rsid w:val="00BB72F5"/>
    <w:rsid w:val="00BB75C8"/>
    <w:rsid w:val="00BB771D"/>
    <w:rsid w:val="00BB7F4D"/>
    <w:rsid w:val="00BC0A65"/>
    <w:rsid w:val="00BC0C41"/>
    <w:rsid w:val="00BC0CA4"/>
    <w:rsid w:val="00BC0D38"/>
    <w:rsid w:val="00BC0DC6"/>
    <w:rsid w:val="00BC0E07"/>
    <w:rsid w:val="00BC124B"/>
    <w:rsid w:val="00BC18AB"/>
    <w:rsid w:val="00BC1B9E"/>
    <w:rsid w:val="00BC1E49"/>
    <w:rsid w:val="00BC2741"/>
    <w:rsid w:val="00BC30EB"/>
    <w:rsid w:val="00BC33BC"/>
    <w:rsid w:val="00BC3A10"/>
    <w:rsid w:val="00BC3F74"/>
    <w:rsid w:val="00BC4029"/>
    <w:rsid w:val="00BC4245"/>
    <w:rsid w:val="00BC4FF7"/>
    <w:rsid w:val="00BC542D"/>
    <w:rsid w:val="00BC589E"/>
    <w:rsid w:val="00BC5EC6"/>
    <w:rsid w:val="00BC5ECA"/>
    <w:rsid w:val="00BC5FA2"/>
    <w:rsid w:val="00BC61E3"/>
    <w:rsid w:val="00BC6974"/>
    <w:rsid w:val="00BC6B61"/>
    <w:rsid w:val="00BC6DFD"/>
    <w:rsid w:val="00BC744E"/>
    <w:rsid w:val="00BC7E4F"/>
    <w:rsid w:val="00BD041A"/>
    <w:rsid w:val="00BD05CA"/>
    <w:rsid w:val="00BD0932"/>
    <w:rsid w:val="00BD0BFE"/>
    <w:rsid w:val="00BD0DA5"/>
    <w:rsid w:val="00BD0E72"/>
    <w:rsid w:val="00BD10B2"/>
    <w:rsid w:val="00BD11B0"/>
    <w:rsid w:val="00BD123B"/>
    <w:rsid w:val="00BD1838"/>
    <w:rsid w:val="00BD215F"/>
    <w:rsid w:val="00BD23C5"/>
    <w:rsid w:val="00BD253C"/>
    <w:rsid w:val="00BD33B2"/>
    <w:rsid w:val="00BD3533"/>
    <w:rsid w:val="00BD3569"/>
    <w:rsid w:val="00BD441C"/>
    <w:rsid w:val="00BD4462"/>
    <w:rsid w:val="00BD4717"/>
    <w:rsid w:val="00BD49BC"/>
    <w:rsid w:val="00BD4BDF"/>
    <w:rsid w:val="00BD4CF4"/>
    <w:rsid w:val="00BD5AC0"/>
    <w:rsid w:val="00BD5C0A"/>
    <w:rsid w:val="00BD5C62"/>
    <w:rsid w:val="00BD5F9C"/>
    <w:rsid w:val="00BD6063"/>
    <w:rsid w:val="00BD61CC"/>
    <w:rsid w:val="00BD655E"/>
    <w:rsid w:val="00BD6658"/>
    <w:rsid w:val="00BD6787"/>
    <w:rsid w:val="00BD6A34"/>
    <w:rsid w:val="00BD734C"/>
    <w:rsid w:val="00BD7464"/>
    <w:rsid w:val="00BD7D01"/>
    <w:rsid w:val="00BD7DAB"/>
    <w:rsid w:val="00BE03AD"/>
    <w:rsid w:val="00BE03F6"/>
    <w:rsid w:val="00BE0464"/>
    <w:rsid w:val="00BE095F"/>
    <w:rsid w:val="00BE0CB6"/>
    <w:rsid w:val="00BE0D74"/>
    <w:rsid w:val="00BE0E8C"/>
    <w:rsid w:val="00BE122A"/>
    <w:rsid w:val="00BE1367"/>
    <w:rsid w:val="00BE1A0A"/>
    <w:rsid w:val="00BE1EB0"/>
    <w:rsid w:val="00BE1FB2"/>
    <w:rsid w:val="00BE23AC"/>
    <w:rsid w:val="00BE25BC"/>
    <w:rsid w:val="00BE3569"/>
    <w:rsid w:val="00BE389E"/>
    <w:rsid w:val="00BE38E3"/>
    <w:rsid w:val="00BE398D"/>
    <w:rsid w:val="00BE3D38"/>
    <w:rsid w:val="00BE40FD"/>
    <w:rsid w:val="00BE447E"/>
    <w:rsid w:val="00BE4830"/>
    <w:rsid w:val="00BE4D48"/>
    <w:rsid w:val="00BE5030"/>
    <w:rsid w:val="00BE5048"/>
    <w:rsid w:val="00BE5300"/>
    <w:rsid w:val="00BE5561"/>
    <w:rsid w:val="00BE64D7"/>
    <w:rsid w:val="00BE66B6"/>
    <w:rsid w:val="00BE679B"/>
    <w:rsid w:val="00BE6862"/>
    <w:rsid w:val="00BE690B"/>
    <w:rsid w:val="00BE6B40"/>
    <w:rsid w:val="00BE7081"/>
    <w:rsid w:val="00BE77AD"/>
    <w:rsid w:val="00BE7A9E"/>
    <w:rsid w:val="00BE7E89"/>
    <w:rsid w:val="00BF0025"/>
    <w:rsid w:val="00BF03CF"/>
    <w:rsid w:val="00BF03F6"/>
    <w:rsid w:val="00BF0634"/>
    <w:rsid w:val="00BF09CE"/>
    <w:rsid w:val="00BF0B13"/>
    <w:rsid w:val="00BF0B98"/>
    <w:rsid w:val="00BF0BE6"/>
    <w:rsid w:val="00BF0D8B"/>
    <w:rsid w:val="00BF139A"/>
    <w:rsid w:val="00BF1B9B"/>
    <w:rsid w:val="00BF1D21"/>
    <w:rsid w:val="00BF2144"/>
    <w:rsid w:val="00BF216C"/>
    <w:rsid w:val="00BF2420"/>
    <w:rsid w:val="00BF26A0"/>
    <w:rsid w:val="00BF2759"/>
    <w:rsid w:val="00BF2926"/>
    <w:rsid w:val="00BF2C7B"/>
    <w:rsid w:val="00BF2D51"/>
    <w:rsid w:val="00BF31C0"/>
    <w:rsid w:val="00BF35D5"/>
    <w:rsid w:val="00BF3979"/>
    <w:rsid w:val="00BF39D9"/>
    <w:rsid w:val="00BF3BB8"/>
    <w:rsid w:val="00BF3CEB"/>
    <w:rsid w:val="00BF403F"/>
    <w:rsid w:val="00BF4FA2"/>
    <w:rsid w:val="00BF51B0"/>
    <w:rsid w:val="00BF5C2A"/>
    <w:rsid w:val="00BF5C32"/>
    <w:rsid w:val="00BF5C43"/>
    <w:rsid w:val="00BF6DE9"/>
    <w:rsid w:val="00BF756A"/>
    <w:rsid w:val="00C003DE"/>
    <w:rsid w:val="00C0042A"/>
    <w:rsid w:val="00C00956"/>
    <w:rsid w:val="00C00AF4"/>
    <w:rsid w:val="00C00D5F"/>
    <w:rsid w:val="00C00E5B"/>
    <w:rsid w:val="00C00E96"/>
    <w:rsid w:val="00C0119B"/>
    <w:rsid w:val="00C02207"/>
    <w:rsid w:val="00C02305"/>
    <w:rsid w:val="00C023E5"/>
    <w:rsid w:val="00C0294A"/>
    <w:rsid w:val="00C02B3D"/>
    <w:rsid w:val="00C02C22"/>
    <w:rsid w:val="00C03063"/>
    <w:rsid w:val="00C035B2"/>
    <w:rsid w:val="00C0362A"/>
    <w:rsid w:val="00C0380F"/>
    <w:rsid w:val="00C038D7"/>
    <w:rsid w:val="00C0397A"/>
    <w:rsid w:val="00C03E2C"/>
    <w:rsid w:val="00C03EF5"/>
    <w:rsid w:val="00C040D3"/>
    <w:rsid w:val="00C0411A"/>
    <w:rsid w:val="00C0469F"/>
    <w:rsid w:val="00C04988"/>
    <w:rsid w:val="00C04AD8"/>
    <w:rsid w:val="00C04EB8"/>
    <w:rsid w:val="00C04F41"/>
    <w:rsid w:val="00C04F4B"/>
    <w:rsid w:val="00C0522E"/>
    <w:rsid w:val="00C058D3"/>
    <w:rsid w:val="00C05F9D"/>
    <w:rsid w:val="00C05FA4"/>
    <w:rsid w:val="00C06312"/>
    <w:rsid w:val="00C0675E"/>
    <w:rsid w:val="00C06B4F"/>
    <w:rsid w:val="00C06BB0"/>
    <w:rsid w:val="00C0704A"/>
    <w:rsid w:val="00C0734E"/>
    <w:rsid w:val="00C07661"/>
    <w:rsid w:val="00C07968"/>
    <w:rsid w:val="00C101A0"/>
    <w:rsid w:val="00C10261"/>
    <w:rsid w:val="00C10602"/>
    <w:rsid w:val="00C10A32"/>
    <w:rsid w:val="00C1130F"/>
    <w:rsid w:val="00C1140F"/>
    <w:rsid w:val="00C114AD"/>
    <w:rsid w:val="00C11598"/>
    <w:rsid w:val="00C11611"/>
    <w:rsid w:val="00C116E6"/>
    <w:rsid w:val="00C11DAB"/>
    <w:rsid w:val="00C11F73"/>
    <w:rsid w:val="00C11FA4"/>
    <w:rsid w:val="00C1203A"/>
    <w:rsid w:val="00C121BD"/>
    <w:rsid w:val="00C121D9"/>
    <w:rsid w:val="00C12335"/>
    <w:rsid w:val="00C1271B"/>
    <w:rsid w:val="00C12870"/>
    <w:rsid w:val="00C13585"/>
    <w:rsid w:val="00C13880"/>
    <w:rsid w:val="00C13926"/>
    <w:rsid w:val="00C1398F"/>
    <w:rsid w:val="00C13DC8"/>
    <w:rsid w:val="00C152C6"/>
    <w:rsid w:val="00C15584"/>
    <w:rsid w:val="00C1609F"/>
    <w:rsid w:val="00C17342"/>
    <w:rsid w:val="00C174AB"/>
    <w:rsid w:val="00C17E56"/>
    <w:rsid w:val="00C20071"/>
    <w:rsid w:val="00C200D6"/>
    <w:rsid w:val="00C2011F"/>
    <w:rsid w:val="00C20238"/>
    <w:rsid w:val="00C20467"/>
    <w:rsid w:val="00C206EA"/>
    <w:rsid w:val="00C20C78"/>
    <w:rsid w:val="00C215D0"/>
    <w:rsid w:val="00C21616"/>
    <w:rsid w:val="00C21E55"/>
    <w:rsid w:val="00C220EB"/>
    <w:rsid w:val="00C22178"/>
    <w:rsid w:val="00C225F7"/>
    <w:rsid w:val="00C22602"/>
    <w:rsid w:val="00C22698"/>
    <w:rsid w:val="00C228CE"/>
    <w:rsid w:val="00C22B32"/>
    <w:rsid w:val="00C22C18"/>
    <w:rsid w:val="00C22C1A"/>
    <w:rsid w:val="00C232F1"/>
    <w:rsid w:val="00C2368F"/>
    <w:rsid w:val="00C23C48"/>
    <w:rsid w:val="00C242B3"/>
    <w:rsid w:val="00C24332"/>
    <w:rsid w:val="00C244AE"/>
    <w:rsid w:val="00C24865"/>
    <w:rsid w:val="00C24A9D"/>
    <w:rsid w:val="00C250D3"/>
    <w:rsid w:val="00C2563F"/>
    <w:rsid w:val="00C2571F"/>
    <w:rsid w:val="00C25AA4"/>
    <w:rsid w:val="00C25C03"/>
    <w:rsid w:val="00C2617F"/>
    <w:rsid w:val="00C26D66"/>
    <w:rsid w:val="00C27490"/>
    <w:rsid w:val="00C275A4"/>
    <w:rsid w:val="00C2760D"/>
    <w:rsid w:val="00C3012E"/>
    <w:rsid w:val="00C30325"/>
    <w:rsid w:val="00C30782"/>
    <w:rsid w:val="00C30801"/>
    <w:rsid w:val="00C30F50"/>
    <w:rsid w:val="00C311DA"/>
    <w:rsid w:val="00C312E1"/>
    <w:rsid w:val="00C31712"/>
    <w:rsid w:val="00C320F6"/>
    <w:rsid w:val="00C32207"/>
    <w:rsid w:val="00C32284"/>
    <w:rsid w:val="00C328DB"/>
    <w:rsid w:val="00C32AC2"/>
    <w:rsid w:val="00C32AFF"/>
    <w:rsid w:val="00C32C85"/>
    <w:rsid w:val="00C32DF9"/>
    <w:rsid w:val="00C32EBB"/>
    <w:rsid w:val="00C32F65"/>
    <w:rsid w:val="00C333BD"/>
    <w:rsid w:val="00C338B4"/>
    <w:rsid w:val="00C339D1"/>
    <w:rsid w:val="00C33BE7"/>
    <w:rsid w:val="00C33FE7"/>
    <w:rsid w:val="00C34812"/>
    <w:rsid w:val="00C34C81"/>
    <w:rsid w:val="00C34CF7"/>
    <w:rsid w:val="00C34F26"/>
    <w:rsid w:val="00C3538A"/>
    <w:rsid w:val="00C3541B"/>
    <w:rsid w:val="00C354F4"/>
    <w:rsid w:val="00C357E4"/>
    <w:rsid w:val="00C35867"/>
    <w:rsid w:val="00C358C8"/>
    <w:rsid w:val="00C359D2"/>
    <w:rsid w:val="00C36752"/>
    <w:rsid w:val="00C367F8"/>
    <w:rsid w:val="00C36A1D"/>
    <w:rsid w:val="00C36D51"/>
    <w:rsid w:val="00C36E16"/>
    <w:rsid w:val="00C36EEF"/>
    <w:rsid w:val="00C36F13"/>
    <w:rsid w:val="00C37396"/>
    <w:rsid w:val="00C3764A"/>
    <w:rsid w:val="00C37D4F"/>
    <w:rsid w:val="00C40392"/>
    <w:rsid w:val="00C40A05"/>
    <w:rsid w:val="00C40B2A"/>
    <w:rsid w:val="00C410BE"/>
    <w:rsid w:val="00C41102"/>
    <w:rsid w:val="00C4159B"/>
    <w:rsid w:val="00C41874"/>
    <w:rsid w:val="00C42082"/>
    <w:rsid w:val="00C421B7"/>
    <w:rsid w:val="00C42567"/>
    <w:rsid w:val="00C427E8"/>
    <w:rsid w:val="00C4292A"/>
    <w:rsid w:val="00C42A13"/>
    <w:rsid w:val="00C42C5C"/>
    <w:rsid w:val="00C42ED0"/>
    <w:rsid w:val="00C42FE6"/>
    <w:rsid w:val="00C435AF"/>
    <w:rsid w:val="00C44380"/>
    <w:rsid w:val="00C444B7"/>
    <w:rsid w:val="00C44BB2"/>
    <w:rsid w:val="00C44D97"/>
    <w:rsid w:val="00C44DC4"/>
    <w:rsid w:val="00C44E3A"/>
    <w:rsid w:val="00C44F5E"/>
    <w:rsid w:val="00C4503A"/>
    <w:rsid w:val="00C45C2A"/>
    <w:rsid w:val="00C4654D"/>
    <w:rsid w:val="00C46602"/>
    <w:rsid w:val="00C46A14"/>
    <w:rsid w:val="00C46BA6"/>
    <w:rsid w:val="00C46BE1"/>
    <w:rsid w:val="00C47566"/>
    <w:rsid w:val="00C476B0"/>
    <w:rsid w:val="00C47A71"/>
    <w:rsid w:val="00C50048"/>
    <w:rsid w:val="00C50270"/>
    <w:rsid w:val="00C50735"/>
    <w:rsid w:val="00C507E9"/>
    <w:rsid w:val="00C50936"/>
    <w:rsid w:val="00C509B8"/>
    <w:rsid w:val="00C511D5"/>
    <w:rsid w:val="00C511E0"/>
    <w:rsid w:val="00C516CC"/>
    <w:rsid w:val="00C51967"/>
    <w:rsid w:val="00C52045"/>
    <w:rsid w:val="00C524BE"/>
    <w:rsid w:val="00C524F5"/>
    <w:rsid w:val="00C52C91"/>
    <w:rsid w:val="00C52EA9"/>
    <w:rsid w:val="00C5340F"/>
    <w:rsid w:val="00C53A38"/>
    <w:rsid w:val="00C53A87"/>
    <w:rsid w:val="00C53E87"/>
    <w:rsid w:val="00C53F8E"/>
    <w:rsid w:val="00C543CC"/>
    <w:rsid w:val="00C544BF"/>
    <w:rsid w:val="00C54940"/>
    <w:rsid w:val="00C549DC"/>
    <w:rsid w:val="00C549ED"/>
    <w:rsid w:val="00C54B71"/>
    <w:rsid w:val="00C54F88"/>
    <w:rsid w:val="00C551A9"/>
    <w:rsid w:val="00C55414"/>
    <w:rsid w:val="00C56034"/>
    <w:rsid w:val="00C5613F"/>
    <w:rsid w:val="00C563A2"/>
    <w:rsid w:val="00C56531"/>
    <w:rsid w:val="00C56A89"/>
    <w:rsid w:val="00C56BE4"/>
    <w:rsid w:val="00C57126"/>
    <w:rsid w:val="00C57709"/>
    <w:rsid w:val="00C57B3C"/>
    <w:rsid w:val="00C57D8A"/>
    <w:rsid w:val="00C57DA9"/>
    <w:rsid w:val="00C57DB2"/>
    <w:rsid w:val="00C600FA"/>
    <w:rsid w:val="00C60185"/>
    <w:rsid w:val="00C60693"/>
    <w:rsid w:val="00C60F9B"/>
    <w:rsid w:val="00C610CE"/>
    <w:rsid w:val="00C6125B"/>
    <w:rsid w:val="00C618E5"/>
    <w:rsid w:val="00C6193A"/>
    <w:rsid w:val="00C61D3B"/>
    <w:rsid w:val="00C62275"/>
    <w:rsid w:val="00C62546"/>
    <w:rsid w:val="00C625E7"/>
    <w:rsid w:val="00C625F5"/>
    <w:rsid w:val="00C62B73"/>
    <w:rsid w:val="00C62B91"/>
    <w:rsid w:val="00C62BAD"/>
    <w:rsid w:val="00C62C08"/>
    <w:rsid w:val="00C62CF0"/>
    <w:rsid w:val="00C63085"/>
    <w:rsid w:val="00C63980"/>
    <w:rsid w:val="00C63D34"/>
    <w:rsid w:val="00C63E32"/>
    <w:rsid w:val="00C643E9"/>
    <w:rsid w:val="00C64464"/>
    <w:rsid w:val="00C64585"/>
    <w:rsid w:val="00C64837"/>
    <w:rsid w:val="00C64FF0"/>
    <w:rsid w:val="00C65633"/>
    <w:rsid w:val="00C6587D"/>
    <w:rsid w:val="00C65EC3"/>
    <w:rsid w:val="00C660EF"/>
    <w:rsid w:val="00C66215"/>
    <w:rsid w:val="00C66298"/>
    <w:rsid w:val="00C66879"/>
    <w:rsid w:val="00C66D90"/>
    <w:rsid w:val="00C67025"/>
    <w:rsid w:val="00C670E1"/>
    <w:rsid w:val="00C671D7"/>
    <w:rsid w:val="00C6730D"/>
    <w:rsid w:val="00C67328"/>
    <w:rsid w:val="00C67622"/>
    <w:rsid w:val="00C6769D"/>
    <w:rsid w:val="00C6771C"/>
    <w:rsid w:val="00C6776A"/>
    <w:rsid w:val="00C67AE4"/>
    <w:rsid w:val="00C67FF6"/>
    <w:rsid w:val="00C70140"/>
    <w:rsid w:val="00C70455"/>
    <w:rsid w:val="00C70F99"/>
    <w:rsid w:val="00C71218"/>
    <w:rsid w:val="00C7124E"/>
    <w:rsid w:val="00C71F57"/>
    <w:rsid w:val="00C72210"/>
    <w:rsid w:val="00C725DA"/>
    <w:rsid w:val="00C72CD0"/>
    <w:rsid w:val="00C73800"/>
    <w:rsid w:val="00C73A02"/>
    <w:rsid w:val="00C73CD0"/>
    <w:rsid w:val="00C73F34"/>
    <w:rsid w:val="00C74FCC"/>
    <w:rsid w:val="00C75058"/>
    <w:rsid w:val="00C753CF"/>
    <w:rsid w:val="00C75495"/>
    <w:rsid w:val="00C756E5"/>
    <w:rsid w:val="00C7594D"/>
    <w:rsid w:val="00C75B14"/>
    <w:rsid w:val="00C75CAA"/>
    <w:rsid w:val="00C76625"/>
    <w:rsid w:val="00C77456"/>
    <w:rsid w:val="00C777BC"/>
    <w:rsid w:val="00C80084"/>
    <w:rsid w:val="00C80395"/>
    <w:rsid w:val="00C8049E"/>
    <w:rsid w:val="00C80AF5"/>
    <w:rsid w:val="00C80DB7"/>
    <w:rsid w:val="00C80EE7"/>
    <w:rsid w:val="00C816BC"/>
    <w:rsid w:val="00C817AF"/>
    <w:rsid w:val="00C818FE"/>
    <w:rsid w:val="00C81ADA"/>
    <w:rsid w:val="00C824C3"/>
    <w:rsid w:val="00C82545"/>
    <w:rsid w:val="00C82F75"/>
    <w:rsid w:val="00C83013"/>
    <w:rsid w:val="00C83392"/>
    <w:rsid w:val="00C83756"/>
    <w:rsid w:val="00C83C5C"/>
    <w:rsid w:val="00C83FEE"/>
    <w:rsid w:val="00C8437C"/>
    <w:rsid w:val="00C843EC"/>
    <w:rsid w:val="00C844A3"/>
    <w:rsid w:val="00C84604"/>
    <w:rsid w:val="00C846CA"/>
    <w:rsid w:val="00C84855"/>
    <w:rsid w:val="00C84BAE"/>
    <w:rsid w:val="00C852E7"/>
    <w:rsid w:val="00C85637"/>
    <w:rsid w:val="00C856B3"/>
    <w:rsid w:val="00C858EF"/>
    <w:rsid w:val="00C861C4"/>
    <w:rsid w:val="00C8628A"/>
    <w:rsid w:val="00C865CD"/>
    <w:rsid w:val="00C865E0"/>
    <w:rsid w:val="00C866ED"/>
    <w:rsid w:val="00C86961"/>
    <w:rsid w:val="00C869C6"/>
    <w:rsid w:val="00C86D4C"/>
    <w:rsid w:val="00C87412"/>
    <w:rsid w:val="00C8745D"/>
    <w:rsid w:val="00C875CE"/>
    <w:rsid w:val="00C877FD"/>
    <w:rsid w:val="00C87A0B"/>
    <w:rsid w:val="00C87A23"/>
    <w:rsid w:val="00C87AB9"/>
    <w:rsid w:val="00C87C14"/>
    <w:rsid w:val="00C87E29"/>
    <w:rsid w:val="00C905D0"/>
    <w:rsid w:val="00C90919"/>
    <w:rsid w:val="00C90C21"/>
    <w:rsid w:val="00C90E86"/>
    <w:rsid w:val="00C91408"/>
    <w:rsid w:val="00C919D1"/>
    <w:rsid w:val="00C91B5B"/>
    <w:rsid w:val="00C92200"/>
    <w:rsid w:val="00C9223F"/>
    <w:rsid w:val="00C92348"/>
    <w:rsid w:val="00C9255C"/>
    <w:rsid w:val="00C92EC1"/>
    <w:rsid w:val="00C93380"/>
    <w:rsid w:val="00C93759"/>
    <w:rsid w:val="00C939C2"/>
    <w:rsid w:val="00C93CF6"/>
    <w:rsid w:val="00C9424E"/>
    <w:rsid w:val="00C943D1"/>
    <w:rsid w:val="00C9448C"/>
    <w:rsid w:val="00C9498F"/>
    <w:rsid w:val="00C95337"/>
    <w:rsid w:val="00C953FB"/>
    <w:rsid w:val="00C95A9D"/>
    <w:rsid w:val="00C95AC4"/>
    <w:rsid w:val="00C9601F"/>
    <w:rsid w:val="00C9621E"/>
    <w:rsid w:val="00C9653A"/>
    <w:rsid w:val="00C9698F"/>
    <w:rsid w:val="00C96995"/>
    <w:rsid w:val="00C96AE3"/>
    <w:rsid w:val="00C97FAC"/>
    <w:rsid w:val="00CA019D"/>
    <w:rsid w:val="00CA01D3"/>
    <w:rsid w:val="00CA035A"/>
    <w:rsid w:val="00CA082A"/>
    <w:rsid w:val="00CA14E1"/>
    <w:rsid w:val="00CA1530"/>
    <w:rsid w:val="00CA1816"/>
    <w:rsid w:val="00CA1890"/>
    <w:rsid w:val="00CA18DB"/>
    <w:rsid w:val="00CA1B9D"/>
    <w:rsid w:val="00CA1C4F"/>
    <w:rsid w:val="00CA220D"/>
    <w:rsid w:val="00CA22E2"/>
    <w:rsid w:val="00CA266E"/>
    <w:rsid w:val="00CA2791"/>
    <w:rsid w:val="00CA2EE6"/>
    <w:rsid w:val="00CA34BA"/>
    <w:rsid w:val="00CA36FE"/>
    <w:rsid w:val="00CA37ED"/>
    <w:rsid w:val="00CA3848"/>
    <w:rsid w:val="00CA393D"/>
    <w:rsid w:val="00CA3A4B"/>
    <w:rsid w:val="00CA3C3E"/>
    <w:rsid w:val="00CA51FB"/>
    <w:rsid w:val="00CA5251"/>
    <w:rsid w:val="00CA534A"/>
    <w:rsid w:val="00CA5513"/>
    <w:rsid w:val="00CA56C6"/>
    <w:rsid w:val="00CA58FD"/>
    <w:rsid w:val="00CA5BE5"/>
    <w:rsid w:val="00CA5D19"/>
    <w:rsid w:val="00CA640E"/>
    <w:rsid w:val="00CA64BA"/>
    <w:rsid w:val="00CA66E7"/>
    <w:rsid w:val="00CA6FE6"/>
    <w:rsid w:val="00CA7046"/>
    <w:rsid w:val="00CA766D"/>
    <w:rsid w:val="00CA79A2"/>
    <w:rsid w:val="00CA7AD6"/>
    <w:rsid w:val="00CA7DF9"/>
    <w:rsid w:val="00CB0153"/>
    <w:rsid w:val="00CB0560"/>
    <w:rsid w:val="00CB06A9"/>
    <w:rsid w:val="00CB0999"/>
    <w:rsid w:val="00CB0B44"/>
    <w:rsid w:val="00CB0E5C"/>
    <w:rsid w:val="00CB10CA"/>
    <w:rsid w:val="00CB1615"/>
    <w:rsid w:val="00CB1858"/>
    <w:rsid w:val="00CB1F70"/>
    <w:rsid w:val="00CB21C5"/>
    <w:rsid w:val="00CB25C5"/>
    <w:rsid w:val="00CB2C08"/>
    <w:rsid w:val="00CB2CB6"/>
    <w:rsid w:val="00CB313B"/>
    <w:rsid w:val="00CB31BA"/>
    <w:rsid w:val="00CB3206"/>
    <w:rsid w:val="00CB3F33"/>
    <w:rsid w:val="00CB3F90"/>
    <w:rsid w:val="00CB3FA8"/>
    <w:rsid w:val="00CB4054"/>
    <w:rsid w:val="00CB414B"/>
    <w:rsid w:val="00CB48FD"/>
    <w:rsid w:val="00CB4E62"/>
    <w:rsid w:val="00CB4EE7"/>
    <w:rsid w:val="00CB4FAD"/>
    <w:rsid w:val="00CB5302"/>
    <w:rsid w:val="00CB5386"/>
    <w:rsid w:val="00CB59DE"/>
    <w:rsid w:val="00CB5DF1"/>
    <w:rsid w:val="00CB694C"/>
    <w:rsid w:val="00CB6E70"/>
    <w:rsid w:val="00CB6E9E"/>
    <w:rsid w:val="00CB6F56"/>
    <w:rsid w:val="00CB6FD1"/>
    <w:rsid w:val="00CB7374"/>
    <w:rsid w:val="00CB73F9"/>
    <w:rsid w:val="00CB75F7"/>
    <w:rsid w:val="00CB7709"/>
    <w:rsid w:val="00CB772C"/>
    <w:rsid w:val="00CB79AA"/>
    <w:rsid w:val="00CB7A13"/>
    <w:rsid w:val="00CB7D99"/>
    <w:rsid w:val="00CB7DB8"/>
    <w:rsid w:val="00CC00ED"/>
    <w:rsid w:val="00CC0897"/>
    <w:rsid w:val="00CC0E41"/>
    <w:rsid w:val="00CC109A"/>
    <w:rsid w:val="00CC204E"/>
    <w:rsid w:val="00CC20A5"/>
    <w:rsid w:val="00CC2546"/>
    <w:rsid w:val="00CC25C1"/>
    <w:rsid w:val="00CC27A1"/>
    <w:rsid w:val="00CC287D"/>
    <w:rsid w:val="00CC29CE"/>
    <w:rsid w:val="00CC2EC6"/>
    <w:rsid w:val="00CC3212"/>
    <w:rsid w:val="00CC337F"/>
    <w:rsid w:val="00CC364B"/>
    <w:rsid w:val="00CC3727"/>
    <w:rsid w:val="00CC423C"/>
    <w:rsid w:val="00CC4882"/>
    <w:rsid w:val="00CC4A2F"/>
    <w:rsid w:val="00CC54E8"/>
    <w:rsid w:val="00CC5DFD"/>
    <w:rsid w:val="00CC6836"/>
    <w:rsid w:val="00CC6844"/>
    <w:rsid w:val="00CC6A6C"/>
    <w:rsid w:val="00CC6F03"/>
    <w:rsid w:val="00CC714E"/>
    <w:rsid w:val="00CC74AD"/>
    <w:rsid w:val="00CC757B"/>
    <w:rsid w:val="00CC75FF"/>
    <w:rsid w:val="00CC763A"/>
    <w:rsid w:val="00CC7C8D"/>
    <w:rsid w:val="00CD0543"/>
    <w:rsid w:val="00CD0967"/>
    <w:rsid w:val="00CD0B5F"/>
    <w:rsid w:val="00CD0B96"/>
    <w:rsid w:val="00CD0DC4"/>
    <w:rsid w:val="00CD1290"/>
    <w:rsid w:val="00CD1304"/>
    <w:rsid w:val="00CD13E5"/>
    <w:rsid w:val="00CD13FE"/>
    <w:rsid w:val="00CD1880"/>
    <w:rsid w:val="00CD1BD3"/>
    <w:rsid w:val="00CD2AC3"/>
    <w:rsid w:val="00CD32B6"/>
    <w:rsid w:val="00CD3320"/>
    <w:rsid w:val="00CD3824"/>
    <w:rsid w:val="00CD386A"/>
    <w:rsid w:val="00CD3892"/>
    <w:rsid w:val="00CD39DC"/>
    <w:rsid w:val="00CD3A44"/>
    <w:rsid w:val="00CD4156"/>
    <w:rsid w:val="00CD4704"/>
    <w:rsid w:val="00CD49D4"/>
    <w:rsid w:val="00CD4CA6"/>
    <w:rsid w:val="00CD4D6F"/>
    <w:rsid w:val="00CD4F0E"/>
    <w:rsid w:val="00CD51DE"/>
    <w:rsid w:val="00CD546E"/>
    <w:rsid w:val="00CD556B"/>
    <w:rsid w:val="00CD5C91"/>
    <w:rsid w:val="00CD5E70"/>
    <w:rsid w:val="00CD62C0"/>
    <w:rsid w:val="00CD66DC"/>
    <w:rsid w:val="00CD66F3"/>
    <w:rsid w:val="00CD6800"/>
    <w:rsid w:val="00CD6CB8"/>
    <w:rsid w:val="00CD6D6B"/>
    <w:rsid w:val="00CD7EDB"/>
    <w:rsid w:val="00CD7F4D"/>
    <w:rsid w:val="00CE0402"/>
    <w:rsid w:val="00CE066C"/>
    <w:rsid w:val="00CE112D"/>
    <w:rsid w:val="00CE1480"/>
    <w:rsid w:val="00CE19A7"/>
    <w:rsid w:val="00CE1A8C"/>
    <w:rsid w:val="00CE1C6A"/>
    <w:rsid w:val="00CE1F1F"/>
    <w:rsid w:val="00CE29FE"/>
    <w:rsid w:val="00CE2A2B"/>
    <w:rsid w:val="00CE2F84"/>
    <w:rsid w:val="00CE39DB"/>
    <w:rsid w:val="00CE3B78"/>
    <w:rsid w:val="00CE4E0F"/>
    <w:rsid w:val="00CE4F8B"/>
    <w:rsid w:val="00CE5645"/>
    <w:rsid w:val="00CE566C"/>
    <w:rsid w:val="00CE57B6"/>
    <w:rsid w:val="00CE597D"/>
    <w:rsid w:val="00CE6031"/>
    <w:rsid w:val="00CE6665"/>
    <w:rsid w:val="00CE70DA"/>
    <w:rsid w:val="00CE733F"/>
    <w:rsid w:val="00CE7370"/>
    <w:rsid w:val="00CE7736"/>
    <w:rsid w:val="00CE7796"/>
    <w:rsid w:val="00CE7998"/>
    <w:rsid w:val="00CE7E25"/>
    <w:rsid w:val="00CE7E8B"/>
    <w:rsid w:val="00CE7F74"/>
    <w:rsid w:val="00CF01AC"/>
    <w:rsid w:val="00CF0260"/>
    <w:rsid w:val="00CF03A8"/>
    <w:rsid w:val="00CF07AF"/>
    <w:rsid w:val="00CF0C5D"/>
    <w:rsid w:val="00CF0DF1"/>
    <w:rsid w:val="00CF1678"/>
    <w:rsid w:val="00CF1B76"/>
    <w:rsid w:val="00CF20AA"/>
    <w:rsid w:val="00CF21F8"/>
    <w:rsid w:val="00CF2703"/>
    <w:rsid w:val="00CF281F"/>
    <w:rsid w:val="00CF2DEB"/>
    <w:rsid w:val="00CF3275"/>
    <w:rsid w:val="00CF32AB"/>
    <w:rsid w:val="00CF359A"/>
    <w:rsid w:val="00CF3626"/>
    <w:rsid w:val="00CF3790"/>
    <w:rsid w:val="00CF3B66"/>
    <w:rsid w:val="00CF3C55"/>
    <w:rsid w:val="00CF3FB5"/>
    <w:rsid w:val="00CF4097"/>
    <w:rsid w:val="00CF40C5"/>
    <w:rsid w:val="00CF41A4"/>
    <w:rsid w:val="00CF4557"/>
    <w:rsid w:val="00CF4C49"/>
    <w:rsid w:val="00CF4D9A"/>
    <w:rsid w:val="00CF4F42"/>
    <w:rsid w:val="00CF513E"/>
    <w:rsid w:val="00CF56D5"/>
    <w:rsid w:val="00CF57C7"/>
    <w:rsid w:val="00CF5BCA"/>
    <w:rsid w:val="00CF675C"/>
    <w:rsid w:val="00CF695C"/>
    <w:rsid w:val="00CF6985"/>
    <w:rsid w:val="00CF6AD3"/>
    <w:rsid w:val="00CF6BB9"/>
    <w:rsid w:val="00CF6EC7"/>
    <w:rsid w:val="00CF7020"/>
    <w:rsid w:val="00CF7537"/>
    <w:rsid w:val="00CF7538"/>
    <w:rsid w:val="00CF7976"/>
    <w:rsid w:val="00CF7C58"/>
    <w:rsid w:val="00CF7E6E"/>
    <w:rsid w:val="00D00323"/>
    <w:rsid w:val="00D00374"/>
    <w:rsid w:val="00D00CDD"/>
    <w:rsid w:val="00D00CF3"/>
    <w:rsid w:val="00D01073"/>
    <w:rsid w:val="00D010BA"/>
    <w:rsid w:val="00D014D4"/>
    <w:rsid w:val="00D017D1"/>
    <w:rsid w:val="00D019A2"/>
    <w:rsid w:val="00D01B6E"/>
    <w:rsid w:val="00D01F71"/>
    <w:rsid w:val="00D0214C"/>
    <w:rsid w:val="00D02C0F"/>
    <w:rsid w:val="00D02D8F"/>
    <w:rsid w:val="00D030E9"/>
    <w:rsid w:val="00D033B7"/>
    <w:rsid w:val="00D03A38"/>
    <w:rsid w:val="00D03AEA"/>
    <w:rsid w:val="00D0434F"/>
    <w:rsid w:val="00D045B9"/>
    <w:rsid w:val="00D045FB"/>
    <w:rsid w:val="00D05008"/>
    <w:rsid w:val="00D053BD"/>
    <w:rsid w:val="00D05563"/>
    <w:rsid w:val="00D057B3"/>
    <w:rsid w:val="00D05FF7"/>
    <w:rsid w:val="00D0610B"/>
    <w:rsid w:val="00D0635F"/>
    <w:rsid w:val="00D06EB3"/>
    <w:rsid w:val="00D06EB8"/>
    <w:rsid w:val="00D06ECF"/>
    <w:rsid w:val="00D06F92"/>
    <w:rsid w:val="00D07082"/>
    <w:rsid w:val="00D07167"/>
    <w:rsid w:val="00D07813"/>
    <w:rsid w:val="00D07B94"/>
    <w:rsid w:val="00D07EC2"/>
    <w:rsid w:val="00D1008D"/>
    <w:rsid w:val="00D1009F"/>
    <w:rsid w:val="00D10248"/>
    <w:rsid w:val="00D10778"/>
    <w:rsid w:val="00D107EF"/>
    <w:rsid w:val="00D10BCB"/>
    <w:rsid w:val="00D10CB1"/>
    <w:rsid w:val="00D10DD7"/>
    <w:rsid w:val="00D10FA1"/>
    <w:rsid w:val="00D11900"/>
    <w:rsid w:val="00D1190B"/>
    <w:rsid w:val="00D11983"/>
    <w:rsid w:val="00D119AB"/>
    <w:rsid w:val="00D11A6D"/>
    <w:rsid w:val="00D123ED"/>
    <w:rsid w:val="00D12681"/>
    <w:rsid w:val="00D1293B"/>
    <w:rsid w:val="00D1331D"/>
    <w:rsid w:val="00D13BBC"/>
    <w:rsid w:val="00D13D2B"/>
    <w:rsid w:val="00D1473C"/>
    <w:rsid w:val="00D147F5"/>
    <w:rsid w:val="00D14849"/>
    <w:rsid w:val="00D148E1"/>
    <w:rsid w:val="00D14AF5"/>
    <w:rsid w:val="00D14C5D"/>
    <w:rsid w:val="00D14CDD"/>
    <w:rsid w:val="00D154BD"/>
    <w:rsid w:val="00D15527"/>
    <w:rsid w:val="00D1564A"/>
    <w:rsid w:val="00D15803"/>
    <w:rsid w:val="00D15929"/>
    <w:rsid w:val="00D15962"/>
    <w:rsid w:val="00D15A2A"/>
    <w:rsid w:val="00D15BBC"/>
    <w:rsid w:val="00D16668"/>
    <w:rsid w:val="00D167C2"/>
    <w:rsid w:val="00D16868"/>
    <w:rsid w:val="00D16A4A"/>
    <w:rsid w:val="00D16AD9"/>
    <w:rsid w:val="00D16DD3"/>
    <w:rsid w:val="00D16EAF"/>
    <w:rsid w:val="00D175C5"/>
    <w:rsid w:val="00D1769B"/>
    <w:rsid w:val="00D17800"/>
    <w:rsid w:val="00D20270"/>
    <w:rsid w:val="00D204A7"/>
    <w:rsid w:val="00D20CA4"/>
    <w:rsid w:val="00D20D34"/>
    <w:rsid w:val="00D20E7E"/>
    <w:rsid w:val="00D2149B"/>
    <w:rsid w:val="00D21563"/>
    <w:rsid w:val="00D2169B"/>
    <w:rsid w:val="00D21732"/>
    <w:rsid w:val="00D21F89"/>
    <w:rsid w:val="00D2208F"/>
    <w:rsid w:val="00D22366"/>
    <w:rsid w:val="00D223D6"/>
    <w:rsid w:val="00D22B3C"/>
    <w:rsid w:val="00D22C71"/>
    <w:rsid w:val="00D22D0E"/>
    <w:rsid w:val="00D22EDA"/>
    <w:rsid w:val="00D230A5"/>
    <w:rsid w:val="00D23248"/>
    <w:rsid w:val="00D23602"/>
    <w:rsid w:val="00D23BEB"/>
    <w:rsid w:val="00D23DAE"/>
    <w:rsid w:val="00D23DCA"/>
    <w:rsid w:val="00D23E2B"/>
    <w:rsid w:val="00D23EA0"/>
    <w:rsid w:val="00D24AE2"/>
    <w:rsid w:val="00D24EB6"/>
    <w:rsid w:val="00D24FF5"/>
    <w:rsid w:val="00D25DA1"/>
    <w:rsid w:val="00D26496"/>
    <w:rsid w:val="00D268BB"/>
    <w:rsid w:val="00D268ED"/>
    <w:rsid w:val="00D26C3F"/>
    <w:rsid w:val="00D26DED"/>
    <w:rsid w:val="00D2719E"/>
    <w:rsid w:val="00D2792D"/>
    <w:rsid w:val="00D27B3D"/>
    <w:rsid w:val="00D3051E"/>
    <w:rsid w:val="00D30E91"/>
    <w:rsid w:val="00D30F52"/>
    <w:rsid w:val="00D31133"/>
    <w:rsid w:val="00D312DF"/>
    <w:rsid w:val="00D3142E"/>
    <w:rsid w:val="00D31779"/>
    <w:rsid w:val="00D31B3F"/>
    <w:rsid w:val="00D32097"/>
    <w:rsid w:val="00D33009"/>
    <w:rsid w:val="00D338F7"/>
    <w:rsid w:val="00D33AAF"/>
    <w:rsid w:val="00D33ACD"/>
    <w:rsid w:val="00D33B43"/>
    <w:rsid w:val="00D33D59"/>
    <w:rsid w:val="00D340C1"/>
    <w:rsid w:val="00D348E4"/>
    <w:rsid w:val="00D349A4"/>
    <w:rsid w:val="00D34B4D"/>
    <w:rsid w:val="00D34D7D"/>
    <w:rsid w:val="00D34F5C"/>
    <w:rsid w:val="00D35223"/>
    <w:rsid w:val="00D352EC"/>
    <w:rsid w:val="00D35421"/>
    <w:rsid w:val="00D358C6"/>
    <w:rsid w:val="00D3618E"/>
    <w:rsid w:val="00D362CA"/>
    <w:rsid w:val="00D365A6"/>
    <w:rsid w:val="00D36D59"/>
    <w:rsid w:val="00D36EC0"/>
    <w:rsid w:val="00D37AF7"/>
    <w:rsid w:val="00D37D75"/>
    <w:rsid w:val="00D40129"/>
    <w:rsid w:val="00D4048A"/>
    <w:rsid w:val="00D406D9"/>
    <w:rsid w:val="00D40C12"/>
    <w:rsid w:val="00D40C65"/>
    <w:rsid w:val="00D40CA3"/>
    <w:rsid w:val="00D40DAB"/>
    <w:rsid w:val="00D41325"/>
    <w:rsid w:val="00D41AF2"/>
    <w:rsid w:val="00D41D88"/>
    <w:rsid w:val="00D42028"/>
    <w:rsid w:val="00D42456"/>
    <w:rsid w:val="00D424A5"/>
    <w:rsid w:val="00D42F18"/>
    <w:rsid w:val="00D43149"/>
    <w:rsid w:val="00D43FA0"/>
    <w:rsid w:val="00D44241"/>
    <w:rsid w:val="00D442E5"/>
    <w:rsid w:val="00D44531"/>
    <w:rsid w:val="00D44817"/>
    <w:rsid w:val="00D44938"/>
    <w:rsid w:val="00D44B7D"/>
    <w:rsid w:val="00D44CAD"/>
    <w:rsid w:val="00D4578C"/>
    <w:rsid w:val="00D45BD1"/>
    <w:rsid w:val="00D464F3"/>
    <w:rsid w:val="00D4678D"/>
    <w:rsid w:val="00D4765B"/>
    <w:rsid w:val="00D47AEA"/>
    <w:rsid w:val="00D50ADD"/>
    <w:rsid w:val="00D50D45"/>
    <w:rsid w:val="00D512B1"/>
    <w:rsid w:val="00D5147E"/>
    <w:rsid w:val="00D51890"/>
    <w:rsid w:val="00D519D8"/>
    <w:rsid w:val="00D51B09"/>
    <w:rsid w:val="00D51BBB"/>
    <w:rsid w:val="00D51D83"/>
    <w:rsid w:val="00D51ED0"/>
    <w:rsid w:val="00D5285C"/>
    <w:rsid w:val="00D53155"/>
    <w:rsid w:val="00D532DA"/>
    <w:rsid w:val="00D533B4"/>
    <w:rsid w:val="00D53605"/>
    <w:rsid w:val="00D53BD8"/>
    <w:rsid w:val="00D53E43"/>
    <w:rsid w:val="00D542CF"/>
    <w:rsid w:val="00D543E3"/>
    <w:rsid w:val="00D54476"/>
    <w:rsid w:val="00D5493A"/>
    <w:rsid w:val="00D54A29"/>
    <w:rsid w:val="00D54DB1"/>
    <w:rsid w:val="00D54E7B"/>
    <w:rsid w:val="00D551C8"/>
    <w:rsid w:val="00D55377"/>
    <w:rsid w:val="00D5568B"/>
    <w:rsid w:val="00D55745"/>
    <w:rsid w:val="00D55C99"/>
    <w:rsid w:val="00D55CE6"/>
    <w:rsid w:val="00D55E57"/>
    <w:rsid w:val="00D56390"/>
    <w:rsid w:val="00D56839"/>
    <w:rsid w:val="00D56A09"/>
    <w:rsid w:val="00D572C7"/>
    <w:rsid w:val="00D57746"/>
    <w:rsid w:val="00D57C91"/>
    <w:rsid w:val="00D57CAA"/>
    <w:rsid w:val="00D60671"/>
    <w:rsid w:val="00D60A57"/>
    <w:rsid w:val="00D60E79"/>
    <w:rsid w:val="00D61182"/>
    <w:rsid w:val="00D611F3"/>
    <w:rsid w:val="00D61594"/>
    <w:rsid w:val="00D6177E"/>
    <w:rsid w:val="00D61897"/>
    <w:rsid w:val="00D618AB"/>
    <w:rsid w:val="00D61F26"/>
    <w:rsid w:val="00D6212F"/>
    <w:rsid w:val="00D62619"/>
    <w:rsid w:val="00D626C6"/>
    <w:rsid w:val="00D62938"/>
    <w:rsid w:val="00D63046"/>
    <w:rsid w:val="00D633B7"/>
    <w:rsid w:val="00D633FB"/>
    <w:rsid w:val="00D63D44"/>
    <w:rsid w:val="00D63FE5"/>
    <w:rsid w:val="00D645C0"/>
    <w:rsid w:val="00D6482D"/>
    <w:rsid w:val="00D64A10"/>
    <w:rsid w:val="00D64D18"/>
    <w:rsid w:val="00D64DC8"/>
    <w:rsid w:val="00D64DFD"/>
    <w:rsid w:val="00D65BD9"/>
    <w:rsid w:val="00D65BEE"/>
    <w:rsid w:val="00D65EC2"/>
    <w:rsid w:val="00D65FCF"/>
    <w:rsid w:val="00D6636F"/>
    <w:rsid w:val="00D66875"/>
    <w:rsid w:val="00D66A72"/>
    <w:rsid w:val="00D66AA4"/>
    <w:rsid w:val="00D671F4"/>
    <w:rsid w:val="00D675D0"/>
    <w:rsid w:val="00D675E8"/>
    <w:rsid w:val="00D67C9C"/>
    <w:rsid w:val="00D67F52"/>
    <w:rsid w:val="00D701A1"/>
    <w:rsid w:val="00D70E88"/>
    <w:rsid w:val="00D71222"/>
    <w:rsid w:val="00D712EA"/>
    <w:rsid w:val="00D71344"/>
    <w:rsid w:val="00D71424"/>
    <w:rsid w:val="00D714E7"/>
    <w:rsid w:val="00D71842"/>
    <w:rsid w:val="00D718BF"/>
    <w:rsid w:val="00D71C6F"/>
    <w:rsid w:val="00D721D7"/>
    <w:rsid w:val="00D72573"/>
    <w:rsid w:val="00D725AF"/>
    <w:rsid w:val="00D72765"/>
    <w:rsid w:val="00D72B03"/>
    <w:rsid w:val="00D72E1A"/>
    <w:rsid w:val="00D73057"/>
    <w:rsid w:val="00D733D4"/>
    <w:rsid w:val="00D734E4"/>
    <w:rsid w:val="00D73B8B"/>
    <w:rsid w:val="00D74AE3"/>
    <w:rsid w:val="00D74BE6"/>
    <w:rsid w:val="00D74CFF"/>
    <w:rsid w:val="00D74EF6"/>
    <w:rsid w:val="00D753B6"/>
    <w:rsid w:val="00D759AC"/>
    <w:rsid w:val="00D75C9B"/>
    <w:rsid w:val="00D76329"/>
    <w:rsid w:val="00D769CE"/>
    <w:rsid w:val="00D76B04"/>
    <w:rsid w:val="00D76F3F"/>
    <w:rsid w:val="00D80203"/>
    <w:rsid w:val="00D8023F"/>
    <w:rsid w:val="00D8034C"/>
    <w:rsid w:val="00D80536"/>
    <w:rsid w:val="00D80A48"/>
    <w:rsid w:val="00D810DC"/>
    <w:rsid w:val="00D811DA"/>
    <w:rsid w:val="00D82609"/>
    <w:rsid w:val="00D82660"/>
    <w:rsid w:val="00D82B73"/>
    <w:rsid w:val="00D82C7B"/>
    <w:rsid w:val="00D82DB4"/>
    <w:rsid w:val="00D82DFE"/>
    <w:rsid w:val="00D82EFA"/>
    <w:rsid w:val="00D833C3"/>
    <w:rsid w:val="00D8373D"/>
    <w:rsid w:val="00D842DB"/>
    <w:rsid w:val="00D849A5"/>
    <w:rsid w:val="00D84E2B"/>
    <w:rsid w:val="00D84FE4"/>
    <w:rsid w:val="00D85131"/>
    <w:rsid w:val="00D8516C"/>
    <w:rsid w:val="00D8542D"/>
    <w:rsid w:val="00D858A8"/>
    <w:rsid w:val="00D85A59"/>
    <w:rsid w:val="00D861B4"/>
    <w:rsid w:val="00D864A9"/>
    <w:rsid w:val="00D866E9"/>
    <w:rsid w:val="00D86894"/>
    <w:rsid w:val="00D86938"/>
    <w:rsid w:val="00D86B40"/>
    <w:rsid w:val="00D87128"/>
    <w:rsid w:val="00D8757F"/>
    <w:rsid w:val="00D87747"/>
    <w:rsid w:val="00D87CA4"/>
    <w:rsid w:val="00D87E4B"/>
    <w:rsid w:val="00D87F36"/>
    <w:rsid w:val="00D902BA"/>
    <w:rsid w:val="00D90384"/>
    <w:rsid w:val="00D90602"/>
    <w:rsid w:val="00D90C34"/>
    <w:rsid w:val="00D90D6E"/>
    <w:rsid w:val="00D9103F"/>
    <w:rsid w:val="00D9126A"/>
    <w:rsid w:val="00D91476"/>
    <w:rsid w:val="00D91535"/>
    <w:rsid w:val="00D91800"/>
    <w:rsid w:val="00D919FC"/>
    <w:rsid w:val="00D91C81"/>
    <w:rsid w:val="00D92992"/>
    <w:rsid w:val="00D929E2"/>
    <w:rsid w:val="00D92E01"/>
    <w:rsid w:val="00D92E07"/>
    <w:rsid w:val="00D93484"/>
    <w:rsid w:val="00D93529"/>
    <w:rsid w:val="00D93587"/>
    <w:rsid w:val="00D93BE3"/>
    <w:rsid w:val="00D93BF2"/>
    <w:rsid w:val="00D94096"/>
    <w:rsid w:val="00D94390"/>
    <w:rsid w:val="00D94A53"/>
    <w:rsid w:val="00D9542E"/>
    <w:rsid w:val="00D957EA"/>
    <w:rsid w:val="00D958E3"/>
    <w:rsid w:val="00D95A3E"/>
    <w:rsid w:val="00D95DF8"/>
    <w:rsid w:val="00D95F94"/>
    <w:rsid w:val="00D96251"/>
    <w:rsid w:val="00D96257"/>
    <w:rsid w:val="00D9631D"/>
    <w:rsid w:val="00D96559"/>
    <w:rsid w:val="00D96F77"/>
    <w:rsid w:val="00D9707E"/>
    <w:rsid w:val="00D9794F"/>
    <w:rsid w:val="00D97B42"/>
    <w:rsid w:val="00D97BC5"/>
    <w:rsid w:val="00D97C4F"/>
    <w:rsid w:val="00D97EC9"/>
    <w:rsid w:val="00DA109D"/>
    <w:rsid w:val="00DA19A1"/>
    <w:rsid w:val="00DA1B86"/>
    <w:rsid w:val="00DA284B"/>
    <w:rsid w:val="00DA2C3C"/>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A54"/>
    <w:rsid w:val="00DA6EC9"/>
    <w:rsid w:val="00DA6F8A"/>
    <w:rsid w:val="00DA711A"/>
    <w:rsid w:val="00DA7B77"/>
    <w:rsid w:val="00DA7F32"/>
    <w:rsid w:val="00DB06DE"/>
    <w:rsid w:val="00DB072C"/>
    <w:rsid w:val="00DB0769"/>
    <w:rsid w:val="00DB11AA"/>
    <w:rsid w:val="00DB138A"/>
    <w:rsid w:val="00DB14D9"/>
    <w:rsid w:val="00DB15A2"/>
    <w:rsid w:val="00DB1635"/>
    <w:rsid w:val="00DB181B"/>
    <w:rsid w:val="00DB1AEC"/>
    <w:rsid w:val="00DB1F16"/>
    <w:rsid w:val="00DB20BE"/>
    <w:rsid w:val="00DB22CD"/>
    <w:rsid w:val="00DB3288"/>
    <w:rsid w:val="00DB3AD8"/>
    <w:rsid w:val="00DB40FC"/>
    <w:rsid w:val="00DB44A2"/>
    <w:rsid w:val="00DB4F16"/>
    <w:rsid w:val="00DB50FB"/>
    <w:rsid w:val="00DB5D81"/>
    <w:rsid w:val="00DB6E30"/>
    <w:rsid w:val="00DB7680"/>
    <w:rsid w:val="00DB7683"/>
    <w:rsid w:val="00DB7763"/>
    <w:rsid w:val="00DB7781"/>
    <w:rsid w:val="00DB781E"/>
    <w:rsid w:val="00DB7B15"/>
    <w:rsid w:val="00DB7C4F"/>
    <w:rsid w:val="00DC0CD7"/>
    <w:rsid w:val="00DC0FF3"/>
    <w:rsid w:val="00DC130C"/>
    <w:rsid w:val="00DC15C4"/>
    <w:rsid w:val="00DC1896"/>
    <w:rsid w:val="00DC19D1"/>
    <w:rsid w:val="00DC1D4C"/>
    <w:rsid w:val="00DC292D"/>
    <w:rsid w:val="00DC2E90"/>
    <w:rsid w:val="00DC375F"/>
    <w:rsid w:val="00DC3DC3"/>
    <w:rsid w:val="00DC3E7E"/>
    <w:rsid w:val="00DC3F52"/>
    <w:rsid w:val="00DC457B"/>
    <w:rsid w:val="00DC4A9D"/>
    <w:rsid w:val="00DC4BF7"/>
    <w:rsid w:val="00DC4EE4"/>
    <w:rsid w:val="00DC50DB"/>
    <w:rsid w:val="00DC525E"/>
    <w:rsid w:val="00DC54C5"/>
    <w:rsid w:val="00DC583C"/>
    <w:rsid w:val="00DC5913"/>
    <w:rsid w:val="00DC59DA"/>
    <w:rsid w:val="00DC5D98"/>
    <w:rsid w:val="00DC5DB3"/>
    <w:rsid w:val="00DC5E68"/>
    <w:rsid w:val="00DC5F26"/>
    <w:rsid w:val="00DC66F7"/>
    <w:rsid w:val="00DC6CFA"/>
    <w:rsid w:val="00DC6E8E"/>
    <w:rsid w:val="00DC6EB4"/>
    <w:rsid w:val="00DC7E92"/>
    <w:rsid w:val="00DD0014"/>
    <w:rsid w:val="00DD0376"/>
    <w:rsid w:val="00DD0B61"/>
    <w:rsid w:val="00DD0BD8"/>
    <w:rsid w:val="00DD0C53"/>
    <w:rsid w:val="00DD0F4F"/>
    <w:rsid w:val="00DD0FCD"/>
    <w:rsid w:val="00DD18C4"/>
    <w:rsid w:val="00DD1DCF"/>
    <w:rsid w:val="00DD2039"/>
    <w:rsid w:val="00DD203D"/>
    <w:rsid w:val="00DD2BB7"/>
    <w:rsid w:val="00DD2ED7"/>
    <w:rsid w:val="00DD31CA"/>
    <w:rsid w:val="00DD356D"/>
    <w:rsid w:val="00DD39A2"/>
    <w:rsid w:val="00DD3D98"/>
    <w:rsid w:val="00DD41C8"/>
    <w:rsid w:val="00DD42D8"/>
    <w:rsid w:val="00DD4536"/>
    <w:rsid w:val="00DD4567"/>
    <w:rsid w:val="00DD4C65"/>
    <w:rsid w:val="00DD4CFC"/>
    <w:rsid w:val="00DD53B9"/>
    <w:rsid w:val="00DD5B4C"/>
    <w:rsid w:val="00DD6237"/>
    <w:rsid w:val="00DD632C"/>
    <w:rsid w:val="00DD64D9"/>
    <w:rsid w:val="00DD67A4"/>
    <w:rsid w:val="00DD7E33"/>
    <w:rsid w:val="00DD7FE8"/>
    <w:rsid w:val="00DE02CB"/>
    <w:rsid w:val="00DE0B75"/>
    <w:rsid w:val="00DE135B"/>
    <w:rsid w:val="00DE14F5"/>
    <w:rsid w:val="00DE1D75"/>
    <w:rsid w:val="00DE249D"/>
    <w:rsid w:val="00DE260E"/>
    <w:rsid w:val="00DE27C3"/>
    <w:rsid w:val="00DE2841"/>
    <w:rsid w:val="00DE2BA8"/>
    <w:rsid w:val="00DE3135"/>
    <w:rsid w:val="00DE31AD"/>
    <w:rsid w:val="00DE32B6"/>
    <w:rsid w:val="00DE3515"/>
    <w:rsid w:val="00DE45CD"/>
    <w:rsid w:val="00DE4ABC"/>
    <w:rsid w:val="00DE4DDD"/>
    <w:rsid w:val="00DE53F1"/>
    <w:rsid w:val="00DE54F6"/>
    <w:rsid w:val="00DE5A7D"/>
    <w:rsid w:val="00DE5C08"/>
    <w:rsid w:val="00DE5D36"/>
    <w:rsid w:val="00DE5E79"/>
    <w:rsid w:val="00DE61A8"/>
    <w:rsid w:val="00DE62E6"/>
    <w:rsid w:val="00DE63E1"/>
    <w:rsid w:val="00DE6641"/>
    <w:rsid w:val="00DE6D05"/>
    <w:rsid w:val="00DE6E46"/>
    <w:rsid w:val="00DE7143"/>
    <w:rsid w:val="00DE714A"/>
    <w:rsid w:val="00DE7354"/>
    <w:rsid w:val="00DE73AC"/>
    <w:rsid w:val="00DE7E05"/>
    <w:rsid w:val="00DE7EE0"/>
    <w:rsid w:val="00DF05C2"/>
    <w:rsid w:val="00DF0801"/>
    <w:rsid w:val="00DF0BBE"/>
    <w:rsid w:val="00DF0E33"/>
    <w:rsid w:val="00DF149B"/>
    <w:rsid w:val="00DF1879"/>
    <w:rsid w:val="00DF190C"/>
    <w:rsid w:val="00DF1D49"/>
    <w:rsid w:val="00DF1DB6"/>
    <w:rsid w:val="00DF23C3"/>
    <w:rsid w:val="00DF27CE"/>
    <w:rsid w:val="00DF2CB8"/>
    <w:rsid w:val="00DF2DC2"/>
    <w:rsid w:val="00DF2EEA"/>
    <w:rsid w:val="00DF3A66"/>
    <w:rsid w:val="00DF3CD7"/>
    <w:rsid w:val="00DF3E01"/>
    <w:rsid w:val="00DF3E32"/>
    <w:rsid w:val="00DF4303"/>
    <w:rsid w:val="00DF4B77"/>
    <w:rsid w:val="00DF4D4E"/>
    <w:rsid w:val="00DF536C"/>
    <w:rsid w:val="00DF54B7"/>
    <w:rsid w:val="00DF5E0D"/>
    <w:rsid w:val="00DF61FF"/>
    <w:rsid w:val="00DF6714"/>
    <w:rsid w:val="00DF6B3B"/>
    <w:rsid w:val="00DF6EC8"/>
    <w:rsid w:val="00DF73AC"/>
    <w:rsid w:val="00DF7613"/>
    <w:rsid w:val="00DF7809"/>
    <w:rsid w:val="00E001B9"/>
    <w:rsid w:val="00E001C8"/>
    <w:rsid w:val="00E00323"/>
    <w:rsid w:val="00E007C7"/>
    <w:rsid w:val="00E00965"/>
    <w:rsid w:val="00E009AC"/>
    <w:rsid w:val="00E00AC9"/>
    <w:rsid w:val="00E00B63"/>
    <w:rsid w:val="00E01540"/>
    <w:rsid w:val="00E01C4E"/>
    <w:rsid w:val="00E02769"/>
    <w:rsid w:val="00E02C02"/>
    <w:rsid w:val="00E02C50"/>
    <w:rsid w:val="00E02F37"/>
    <w:rsid w:val="00E03B86"/>
    <w:rsid w:val="00E041C6"/>
    <w:rsid w:val="00E04581"/>
    <w:rsid w:val="00E04D3A"/>
    <w:rsid w:val="00E04FC6"/>
    <w:rsid w:val="00E05091"/>
    <w:rsid w:val="00E052E0"/>
    <w:rsid w:val="00E05A2F"/>
    <w:rsid w:val="00E05DD2"/>
    <w:rsid w:val="00E06338"/>
    <w:rsid w:val="00E063DF"/>
    <w:rsid w:val="00E06442"/>
    <w:rsid w:val="00E067A3"/>
    <w:rsid w:val="00E06DE0"/>
    <w:rsid w:val="00E06F14"/>
    <w:rsid w:val="00E074E9"/>
    <w:rsid w:val="00E07CAF"/>
    <w:rsid w:val="00E07F25"/>
    <w:rsid w:val="00E1065C"/>
    <w:rsid w:val="00E10928"/>
    <w:rsid w:val="00E10B86"/>
    <w:rsid w:val="00E10D61"/>
    <w:rsid w:val="00E1137D"/>
    <w:rsid w:val="00E1188F"/>
    <w:rsid w:val="00E11958"/>
    <w:rsid w:val="00E11BD7"/>
    <w:rsid w:val="00E11D4C"/>
    <w:rsid w:val="00E11EB3"/>
    <w:rsid w:val="00E11EBF"/>
    <w:rsid w:val="00E12119"/>
    <w:rsid w:val="00E12451"/>
    <w:rsid w:val="00E12736"/>
    <w:rsid w:val="00E12FBF"/>
    <w:rsid w:val="00E13494"/>
    <w:rsid w:val="00E134FD"/>
    <w:rsid w:val="00E1375B"/>
    <w:rsid w:val="00E13802"/>
    <w:rsid w:val="00E13A73"/>
    <w:rsid w:val="00E142A9"/>
    <w:rsid w:val="00E146D2"/>
    <w:rsid w:val="00E14884"/>
    <w:rsid w:val="00E149C8"/>
    <w:rsid w:val="00E14C33"/>
    <w:rsid w:val="00E14E0C"/>
    <w:rsid w:val="00E14E59"/>
    <w:rsid w:val="00E14EEC"/>
    <w:rsid w:val="00E1506A"/>
    <w:rsid w:val="00E152CF"/>
    <w:rsid w:val="00E15398"/>
    <w:rsid w:val="00E15540"/>
    <w:rsid w:val="00E158C4"/>
    <w:rsid w:val="00E15AA3"/>
    <w:rsid w:val="00E15B29"/>
    <w:rsid w:val="00E16056"/>
    <w:rsid w:val="00E1609D"/>
    <w:rsid w:val="00E16123"/>
    <w:rsid w:val="00E1634F"/>
    <w:rsid w:val="00E167D7"/>
    <w:rsid w:val="00E16985"/>
    <w:rsid w:val="00E16CEC"/>
    <w:rsid w:val="00E16DF8"/>
    <w:rsid w:val="00E16E74"/>
    <w:rsid w:val="00E16F63"/>
    <w:rsid w:val="00E17354"/>
    <w:rsid w:val="00E179FB"/>
    <w:rsid w:val="00E20304"/>
    <w:rsid w:val="00E204A3"/>
    <w:rsid w:val="00E20660"/>
    <w:rsid w:val="00E20EC0"/>
    <w:rsid w:val="00E21419"/>
    <w:rsid w:val="00E21452"/>
    <w:rsid w:val="00E216E5"/>
    <w:rsid w:val="00E21FCC"/>
    <w:rsid w:val="00E22A49"/>
    <w:rsid w:val="00E22C50"/>
    <w:rsid w:val="00E22DCF"/>
    <w:rsid w:val="00E22DDA"/>
    <w:rsid w:val="00E22F30"/>
    <w:rsid w:val="00E237D1"/>
    <w:rsid w:val="00E2410B"/>
    <w:rsid w:val="00E244B4"/>
    <w:rsid w:val="00E24561"/>
    <w:rsid w:val="00E24894"/>
    <w:rsid w:val="00E24968"/>
    <w:rsid w:val="00E25074"/>
    <w:rsid w:val="00E251C2"/>
    <w:rsid w:val="00E2520C"/>
    <w:rsid w:val="00E2596F"/>
    <w:rsid w:val="00E25A10"/>
    <w:rsid w:val="00E25BE7"/>
    <w:rsid w:val="00E25C93"/>
    <w:rsid w:val="00E25D40"/>
    <w:rsid w:val="00E25D9E"/>
    <w:rsid w:val="00E266C1"/>
    <w:rsid w:val="00E267AA"/>
    <w:rsid w:val="00E268F8"/>
    <w:rsid w:val="00E26E5D"/>
    <w:rsid w:val="00E27117"/>
    <w:rsid w:val="00E27221"/>
    <w:rsid w:val="00E277CB"/>
    <w:rsid w:val="00E2793E"/>
    <w:rsid w:val="00E27D36"/>
    <w:rsid w:val="00E27F58"/>
    <w:rsid w:val="00E30182"/>
    <w:rsid w:val="00E301D1"/>
    <w:rsid w:val="00E309BD"/>
    <w:rsid w:val="00E309E0"/>
    <w:rsid w:val="00E30A3B"/>
    <w:rsid w:val="00E30AEB"/>
    <w:rsid w:val="00E30D1F"/>
    <w:rsid w:val="00E3135B"/>
    <w:rsid w:val="00E313B2"/>
    <w:rsid w:val="00E313F5"/>
    <w:rsid w:val="00E319F2"/>
    <w:rsid w:val="00E31A13"/>
    <w:rsid w:val="00E31EEB"/>
    <w:rsid w:val="00E32430"/>
    <w:rsid w:val="00E3278E"/>
    <w:rsid w:val="00E33104"/>
    <w:rsid w:val="00E33279"/>
    <w:rsid w:val="00E3341B"/>
    <w:rsid w:val="00E3384C"/>
    <w:rsid w:val="00E33A02"/>
    <w:rsid w:val="00E33B64"/>
    <w:rsid w:val="00E3458D"/>
    <w:rsid w:val="00E34DCA"/>
    <w:rsid w:val="00E34E86"/>
    <w:rsid w:val="00E350A6"/>
    <w:rsid w:val="00E3538F"/>
    <w:rsid w:val="00E35417"/>
    <w:rsid w:val="00E35478"/>
    <w:rsid w:val="00E354AC"/>
    <w:rsid w:val="00E359CA"/>
    <w:rsid w:val="00E35D27"/>
    <w:rsid w:val="00E3624C"/>
    <w:rsid w:val="00E3673D"/>
    <w:rsid w:val="00E36819"/>
    <w:rsid w:val="00E36E44"/>
    <w:rsid w:val="00E36E99"/>
    <w:rsid w:val="00E36F5F"/>
    <w:rsid w:val="00E37103"/>
    <w:rsid w:val="00E3726A"/>
    <w:rsid w:val="00E37530"/>
    <w:rsid w:val="00E37704"/>
    <w:rsid w:val="00E37DFA"/>
    <w:rsid w:val="00E37DFB"/>
    <w:rsid w:val="00E40EFD"/>
    <w:rsid w:val="00E41037"/>
    <w:rsid w:val="00E4105F"/>
    <w:rsid w:val="00E41411"/>
    <w:rsid w:val="00E416A2"/>
    <w:rsid w:val="00E417B9"/>
    <w:rsid w:val="00E41835"/>
    <w:rsid w:val="00E418CE"/>
    <w:rsid w:val="00E41D30"/>
    <w:rsid w:val="00E422E6"/>
    <w:rsid w:val="00E42776"/>
    <w:rsid w:val="00E427B6"/>
    <w:rsid w:val="00E428C4"/>
    <w:rsid w:val="00E430BF"/>
    <w:rsid w:val="00E4356D"/>
    <w:rsid w:val="00E43A51"/>
    <w:rsid w:val="00E4432D"/>
    <w:rsid w:val="00E443A7"/>
    <w:rsid w:val="00E4454D"/>
    <w:rsid w:val="00E44DEA"/>
    <w:rsid w:val="00E45075"/>
    <w:rsid w:val="00E458E8"/>
    <w:rsid w:val="00E45DD4"/>
    <w:rsid w:val="00E461EA"/>
    <w:rsid w:val="00E46567"/>
    <w:rsid w:val="00E46774"/>
    <w:rsid w:val="00E46A63"/>
    <w:rsid w:val="00E476D7"/>
    <w:rsid w:val="00E4774A"/>
    <w:rsid w:val="00E47868"/>
    <w:rsid w:val="00E50754"/>
    <w:rsid w:val="00E50821"/>
    <w:rsid w:val="00E50B85"/>
    <w:rsid w:val="00E50E58"/>
    <w:rsid w:val="00E51928"/>
    <w:rsid w:val="00E51EC0"/>
    <w:rsid w:val="00E51F02"/>
    <w:rsid w:val="00E52142"/>
    <w:rsid w:val="00E523D1"/>
    <w:rsid w:val="00E529BB"/>
    <w:rsid w:val="00E53040"/>
    <w:rsid w:val="00E5332E"/>
    <w:rsid w:val="00E5347A"/>
    <w:rsid w:val="00E53541"/>
    <w:rsid w:val="00E53A12"/>
    <w:rsid w:val="00E53C61"/>
    <w:rsid w:val="00E53DD5"/>
    <w:rsid w:val="00E53E59"/>
    <w:rsid w:val="00E53E98"/>
    <w:rsid w:val="00E53EBC"/>
    <w:rsid w:val="00E541F4"/>
    <w:rsid w:val="00E543AD"/>
    <w:rsid w:val="00E54597"/>
    <w:rsid w:val="00E545B2"/>
    <w:rsid w:val="00E54751"/>
    <w:rsid w:val="00E5497D"/>
    <w:rsid w:val="00E54ADA"/>
    <w:rsid w:val="00E54BA6"/>
    <w:rsid w:val="00E550A8"/>
    <w:rsid w:val="00E551E9"/>
    <w:rsid w:val="00E5539E"/>
    <w:rsid w:val="00E556A6"/>
    <w:rsid w:val="00E556DC"/>
    <w:rsid w:val="00E55777"/>
    <w:rsid w:val="00E55B33"/>
    <w:rsid w:val="00E55C97"/>
    <w:rsid w:val="00E55EB0"/>
    <w:rsid w:val="00E55EDF"/>
    <w:rsid w:val="00E55EFF"/>
    <w:rsid w:val="00E5694E"/>
    <w:rsid w:val="00E56AF2"/>
    <w:rsid w:val="00E56FD1"/>
    <w:rsid w:val="00E571B7"/>
    <w:rsid w:val="00E57222"/>
    <w:rsid w:val="00E574DF"/>
    <w:rsid w:val="00E576A0"/>
    <w:rsid w:val="00E57C85"/>
    <w:rsid w:val="00E57EA6"/>
    <w:rsid w:val="00E57FF0"/>
    <w:rsid w:val="00E6000F"/>
    <w:rsid w:val="00E6010A"/>
    <w:rsid w:val="00E60466"/>
    <w:rsid w:val="00E604DB"/>
    <w:rsid w:val="00E604F7"/>
    <w:rsid w:val="00E60523"/>
    <w:rsid w:val="00E60C67"/>
    <w:rsid w:val="00E60D4C"/>
    <w:rsid w:val="00E61418"/>
    <w:rsid w:val="00E614BB"/>
    <w:rsid w:val="00E61916"/>
    <w:rsid w:val="00E61D27"/>
    <w:rsid w:val="00E623B2"/>
    <w:rsid w:val="00E62D06"/>
    <w:rsid w:val="00E63323"/>
    <w:rsid w:val="00E63DB1"/>
    <w:rsid w:val="00E64266"/>
    <w:rsid w:val="00E64767"/>
    <w:rsid w:val="00E64C16"/>
    <w:rsid w:val="00E64D74"/>
    <w:rsid w:val="00E64F5A"/>
    <w:rsid w:val="00E65071"/>
    <w:rsid w:val="00E65088"/>
    <w:rsid w:val="00E6548E"/>
    <w:rsid w:val="00E654FF"/>
    <w:rsid w:val="00E65BEF"/>
    <w:rsid w:val="00E65D5F"/>
    <w:rsid w:val="00E65EE0"/>
    <w:rsid w:val="00E66046"/>
    <w:rsid w:val="00E6615A"/>
    <w:rsid w:val="00E66160"/>
    <w:rsid w:val="00E66C6F"/>
    <w:rsid w:val="00E677F8"/>
    <w:rsid w:val="00E67BB1"/>
    <w:rsid w:val="00E67F31"/>
    <w:rsid w:val="00E67FD4"/>
    <w:rsid w:val="00E7004A"/>
    <w:rsid w:val="00E702E1"/>
    <w:rsid w:val="00E7037E"/>
    <w:rsid w:val="00E70DE5"/>
    <w:rsid w:val="00E711FE"/>
    <w:rsid w:val="00E712A2"/>
    <w:rsid w:val="00E71E31"/>
    <w:rsid w:val="00E72329"/>
    <w:rsid w:val="00E725B1"/>
    <w:rsid w:val="00E725F2"/>
    <w:rsid w:val="00E7276B"/>
    <w:rsid w:val="00E72D27"/>
    <w:rsid w:val="00E72DBA"/>
    <w:rsid w:val="00E73012"/>
    <w:rsid w:val="00E732ED"/>
    <w:rsid w:val="00E73740"/>
    <w:rsid w:val="00E73CD5"/>
    <w:rsid w:val="00E75193"/>
    <w:rsid w:val="00E757C7"/>
    <w:rsid w:val="00E75B8E"/>
    <w:rsid w:val="00E75DF4"/>
    <w:rsid w:val="00E760BE"/>
    <w:rsid w:val="00E76962"/>
    <w:rsid w:val="00E7696A"/>
    <w:rsid w:val="00E76A3B"/>
    <w:rsid w:val="00E76B97"/>
    <w:rsid w:val="00E76C92"/>
    <w:rsid w:val="00E7718E"/>
    <w:rsid w:val="00E77472"/>
    <w:rsid w:val="00E777AF"/>
    <w:rsid w:val="00E777F8"/>
    <w:rsid w:val="00E803BF"/>
    <w:rsid w:val="00E809AD"/>
    <w:rsid w:val="00E80B21"/>
    <w:rsid w:val="00E80DFC"/>
    <w:rsid w:val="00E80EBC"/>
    <w:rsid w:val="00E811D8"/>
    <w:rsid w:val="00E8149A"/>
    <w:rsid w:val="00E81963"/>
    <w:rsid w:val="00E81ADD"/>
    <w:rsid w:val="00E81D14"/>
    <w:rsid w:val="00E82700"/>
    <w:rsid w:val="00E82704"/>
    <w:rsid w:val="00E82902"/>
    <w:rsid w:val="00E82AFF"/>
    <w:rsid w:val="00E82D75"/>
    <w:rsid w:val="00E82E59"/>
    <w:rsid w:val="00E82E7B"/>
    <w:rsid w:val="00E8335C"/>
    <w:rsid w:val="00E83BA6"/>
    <w:rsid w:val="00E84296"/>
    <w:rsid w:val="00E845F3"/>
    <w:rsid w:val="00E84633"/>
    <w:rsid w:val="00E84752"/>
    <w:rsid w:val="00E849A0"/>
    <w:rsid w:val="00E84AF6"/>
    <w:rsid w:val="00E84B03"/>
    <w:rsid w:val="00E84E01"/>
    <w:rsid w:val="00E84F13"/>
    <w:rsid w:val="00E84FCE"/>
    <w:rsid w:val="00E85351"/>
    <w:rsid w:val="00E855E8"/>
    <w:rsid w:val="00E85B1C"/>
    <w:rsid w:val="00E85B61"/>
    <w:rsid w:val="00E85C62"/>
    <w:rsid w:val="00E868B3"/>
    <w:rsid w:val="00E8694A"/>
    <w:rsid w:val="00E86A1D"/>
    <w:rsid w:val="00E86B70"/>
    <w:rsid w:val="00E87215"/>
    <w:rsid w:val="00E87783"/>
    <w:rsid w:val="00E87B0D"/>
    <w:rsid w:val="00E87B10"/>
    <w:rsid w:val="00E87ECC"/>
    <w:rsid w:val="00E902AB"/>
    <w:rsid w:val="00E90654"/>
    <w:rsid w:val="00E9087C"/>
    <w:rsid w:val="00E90946"/>
    <w:rsid w:val="00E90967"/>
    <w:rsid w:val="00E909CB"/>
    <w:rsid w:val="00E90A1B"/>
    <w:rsid w:val="00E90ADC"/>
    <w:rsid w:val="00E90C53"/>
    <w:rsid w:val="00E90D6B"/>
    <w:rsid w:val="00E90F78"/>
    <w:rsid w:val="00E9108C"/>
    <w:rsid w:val="00E91423"/>
    <w:rsid w:val="00E9180A"/>
    <w:rsid w:val="00E91A36"/>
    <w:rsid w:val="00E91A77"/>
    <w:rsid w:val="00E91BCC"/>
    <w:rsid w:val="00E91DF8"/>
    <w:rsid w:val="00E91FE3"/>
    <w:rsid w:val="00E92307"/>
    <w:rsid w:val="00E92387"/>
    <w:rsid w:val="00E924A0"/>
    <w:rsid w:val="00E92A40"/>
    <w:rsid w:val="00E92EAD"/>
    <w:rsid w:val="00E93031"/>
    <w:rsid w:val="00E9308B"/>
    <w:rsid w:val="00E93471"/>
    <w:rsid w:val="00E93E12"/>
    <w:rsid w:val="00E93E9A"/>
    <w:rsid w:val="00E943E7"/>
    <w:rsid w:val="00E9449A"/>
    <w:rsid w:val="00E94758"/>
    <w:rsid w:val="00E94A5C"/>
    <w:rsid w:val="00E94D09"/>
    <w:rsid w:val="00E94D1E"/>
    <w:rsid w:val="00E94E88"/>
    <w:rsid w:val="00E958B5"/>
    <w:rsid w:val="00E95A75"/>
    <w:rsid w:val="00E95AC0"/>
    <w:rsid w:val="00E95B05"/>
    <w:rsid w:val="00E95EBC"/>
    <w:rsid w:val="00E96023"/>
    <w:rsid w:val="00E964AF"/>
    <w:rsid w:val="00E965EB"/>
    <w:rsid w:val="00E9662D"/>
    <w:rsid w:val="00E978CA"/>
    <w:rsid w:val="00E97914"/>
    <w:rsid w:val="00E979D2"/>
    <w:rsid w:val="00E97B57"/>
    <w:rsid w:val="00EA0256"/>
    <w:rsid w:val="00EA0539"/>
    <w:rsid w:val="00EA05E4"/>
    <w:rsid w:val="00EA0B5B"/>
    <w:rsid w:val="00EA0E68"/>
    <w:rsid w:val="00EA0E79"/>
    <w:rsid w:val="00EA0EC9"/>
    <w:rsid w:val="00EA1043"/>
    <w:rsid w:val="00EA11FD"/>
    <w:rsid w:val="00EA147D"/>
    <w:rsid w:val="00EA14AB"/>
    <w:rsid w:val="00EA15EC"/>
    <w:rsid w:val="00EA1D1E"/>
    <w:rsid w:val="00EA1E56"/>
    <w:rsid w:val="00EA1EAA"/>
    <w:rsid w:val="00EA2038"/>
    <w:rsid w:val="00EA2847"/>
    <w:rsid w:val="00EA3073"/>
    <w:rsid w:val="00EA308C"/>
    <w:rsid w:val="00EA3218"/>
    <w:rsid w:val="00EA3381"/>
    <w:rsid w:val="00EA3524"/>
    <w:rsid w:val="00EA39E8"/>
    <w:rsid w:val="00EA4766"/>
    <w:rsid w:val="00EA49AE"/>
    <w:rsid w:val="00EA4A8A"/>
    <w:rsid w:val="00EA4B34"/>
    <w:rsid w:val="00EA50F9"/>
    <w:rsid w:val="00EA552C"/>
    <w:rsid w:val="00EA554A"/>
    <w:rsid w:val="00EA5638"/>
    <w:rsid w:val="00EA5837"/>
    <w:rsid w:val="00EA593D"/>
    <w:rsid w:val="00EA5F79"/>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3F3"/>
    <w:rsid w:val="00EB1E77"/>
    <w:rsid w:val="00EB1FE7"/>
    <w:rsid w:val="00EB20FC"/>
    <w:rsid w:val="00EB2187"/>
    <w:rsid w:val="00EB223A"/>
    <w:rsid w:val="00EB231D"/>
    <w:rsid w:val="00EB25B1"/>
    <w:rsid w:val="00EB2750"/>
    <w:rsid w:val="00EB2B9B"/>
    <w:rsid w:val="00EB2F7D"/>
    <w:rsid w:val="00EB2FDF"/>
    <w:rsid w:val="00EB30C3"/>
    <w:rsid w:val="00EB3120"/>
    <w:rsid w:val="00EB3330"/>
    <w:rsid w:val="00EB35FA"/>
    <w:rsid w:val="00EB3B86"/>
    <w:rsid w:val="00EB3D50"/>
    <w:rsid w:val="00EB4546"/>
    <w:rsid w:val="00EB45BB"/>
    <w:rsid w:val="00EB470F"/>
    <w:rsid w:val="00EB4FEF"/>
    <w:rsid w:val="00EB539A"/>
    <w:rsid w:val="00EB551B"/>
    <w:rsid w:val="00EB5657"/>
    <w:rsid w:val="00EB645B"/>
    <w:rsid w:val="00EB69A3"/>
    <w:rsid w:val="00EB77F5"/>
    <w:rsid w:val="00EB7FC2"/>
    <w:rsid w:val="00EC0255"/>
    <w:rsid w:val="00EC03BE"/>
    <w:rsid w:val="00EC04C9"/>
    <w:rsid w:val="00EC0893"/>
    <w:rsid w:val="00EC0A61"/>
    <w:rsid w:val="00EC1801"/>
    <w:rsid w:val="00EC1B2D"/>
    <w:rsid w:val="00EC1D3E"/>
    <w:rsid w:val="00EC2553"/>
    <w:rsid w:val="00EC28F4"/>
    <w:rsid w:val="00EC2B89"/>
    <w:rsid w:val="00EC2D17"/>
    <w:rsid w:val="00EC36C6"/>
    <w:rsid w:val="00EC3AEF"/>
    <w:rsid w:val="00EC3DF9"/>
    <w:rsid w:val="00EC3F7C"/>
    <w:rsid w:val="00EC4683"/>
    <w:rsid w:val="00EC49C7"/>
    <w:rsid w:val="00EC49FE"/>
    <w:rsid w:val="00EC4A4B"/>
    <w:rsid w:val="00EC4AF7"/>
    <w:rsid w:val="00EC5081"/>
    <w:rsid w:val="00EC5728"/>
    <w:rsid w:val="00EC58DC"/>
    <w:rsid w:val="00EC5C46"/>
    <w:rsid w:val="00EC5E62"/>
    <w:rsid w:val="00EC5F42"/>
    <w:rsid w:val="00EC602A"/>
    <w:rsid w:val="00EC66AA"/>
    <w:rsid w:val="00EC6D1C"/>
    <w:rsid w:val="00EC70E1"/>
    <w:rsid w:val="00EC7B46"/>
    <w:rsid w:val="00EC7B50"/>
    <w:rsid w:val="00ED00DE"/>
    <w:rsid w:val="00ED048F"/>
    <w:rsid w:val="00ED082E"/>
    <w:rsid w:val="00ED0A8D"/>
    <w:rsid w:val="00ED0B5E"/>
    <w:rsid w:val="00ED0CC9"/>
    <w:rsid w:val="00ED0D79"/>
    <w:rsid w:val="00ED0EA4"/>
    <w:rsid w:val="00ED13C3"/>
    <w:rsid w:val="00ED174F"/>
    <w:rsid w:val="00ED1964"/>
    <w:rsid w:val="00ED2234"/>
    <w:rsid w:val="00ED2409"/>
    <w:rsid w:val="00ED2688"/>
    <w:rsid w:val="00ED3308"/>
    <w:rsid w:val="00ED403E"/>
    <w:rsid w:val="00ED44B2"/>
    <w:rsid w:val="00ED4F5C"/>
    <w:rsid w:val="00ED5181"/>
    <w:rsid w:val="00ED5334"/>
    <w:rsid w:val="00ED5C6B"/>
    <w:rsid w:val="00ED5EAB"/>
    <w:rsid w:val="00ED629D"/>
    <w:rsid w:val="00ED7EC1"/>
    <w:rsid w:val="00EE006E"/>
    <w:rsid w:val="00EE082D"/>
    <w:rsid w:val="00EE08C5"/>
    <w:rsid w:val="00EE0AFD"/>
    <w:rsid w:val="00EE0CAA"/>
    <w:rsid w:val="00EE1333"/>
    <w:rsid w:val="00EE1343"/>
    <w:rsid w:val="00EE1C52"/>
    <w:rsid w:val="00EE1D0F"/>
    <w:rsid w:val="00EE23B8"/>
    <w:rsid w:val="00EE2712"/>
    <w:rsid w:val="00EE2E8B"/>
    <w:rsid w:val="00EE2F0E"/>
    <w:rsid w:val="00EE372A"/>
    <w:rsid w:val="00EE3C07"/>
    <w:rsid w:val="00EE3ECF"/>
    <w:rsid w:val="00EE3EF1"/>
    <w:rsid w:val="00EE41A1"/>
    <w:rsid w:val="00EE41E3"/>
    <w:rsid w:val="00EE42FA"/>
    <w:rsid w:val="00EE4674"/>
    <w:rsid w:val="00EE4827"/>
    <w:rsid w:val="00EE4ED9"/>
    <w:rsid w:val="00EE4FA5"/>
    <w:rsid w:val="00EE5786"/>
    <w:rsid w:val="00EE6006"/>
    <w:rsid w:val="00EE636C"/>
    <w:rsid w:val="00EE6592"/>
    <w:rsid w:val="00EE6965"/>
    <w:rsid w:val="00EE6E29"/>
    <w:rsid w:val="00EE6F4C"/>
    <w:rsid w:val="00EE79D7"/>
    <w:rsid w:val="00EF009A"/>
    <w:rsid w:val="00EF0701"/>
    <w:rsid w:val="00EF08AA"/>
    <w:rsid w:val="00EF0D73"/>
    <w:rsid w:val="00EF0DBD"/>
    <w:rsid w:val="00EF1095"/>
    <w:rsid w:val="00EF1207"/>
    <w:rsid w:val="00EF12AC"/>
    <w:rsid w:val="00EF1335"/>
    <w:rsid w:val="00EF1366"/>
    <w:rsid w:val="00EF1572"/>
    <w:rsid w:val="00EF1A3E"/>
    <w:rsid w:val="00EF1A74"/>
    <w:rsid w:val="00EF1DCB"/>
    <w:rsid w:val="00EF21E2"/>
    <w:rsid w:val="00EF2371"/>
    <w:rsid w:val="00EF23FF"/>
    <w:rsid w:val="00EF2A05"/>
    <w:rsid w:val="00EF2C8E"/>
    <w:rsid w:val="00EF2D06"/>
    <w:rsid w:val="00EF2E76"/>
    <w:rsid w:val="00EF2EAF"/>
    <w:rsid w:val="00EF3248"/>
    <w:rsid w:val="00EF3AAB"/>
    <w:rsid w:val="00EF3B58"/>
    <w:rsid w:val="00EF3DB6"/>
    <w:rsid w:val="00EF3EFA"/>
    <w:rsid w:val="00EF3F5A"/>
    <w:rsid w:val="00EF4D84"/>
    <w:rsid w:val="00EF60E6"/>
    <w:rsid w:val="00EF6344"/>
    <w:rsid w:val="00EF63B6"/>
    <w:rsid w:val="00EF651F"/>
    <w:rsid w:val="00EF65BB"/>
    <w:rsid w:val="00EF6733"/>
    <w:rsid w:val="00EF692D"/>
    <w:rsid w:val="00EF697B"/>
    <w:rsid w:val="00EF6A09"/>
    <w:rsid w:val="00EF6AE8"/>
    <w:rsid w:val="00EF6CDF"/>
    <w:rsid w:val="00EF700A"/>
    <w:rsid w:val="00EF72A1"/>
    <w:rsid w:val="00EF738B"/>
    <w:rsid w:val="00F004F6"/>
    <w:rsid w:val="00F00ACF"/>
    <w:rsid w:val="00F00BBA"/>
    <w:rsid w:val="00F01548"/>
    <w:rsid w:val="00F01774"/>
    <w:rsid w:val="00F01A0B"/>
    <w:rsid w:val="00F01C4E"/>
    <w:rsid w:val="00F01D83"/>
    <w:rsid w:val="00F01FD0"/>
    <w:rsid w:val="00F02167"/>
    <w:rsid w:val="00F0237A"/>
    <w:rsid w:val="00F0262A"/>
    <w:rsid w:val="00F02800"/>
    <w:rsid w:val="00F03009"/>
    <w:rsid w:val="00F0320E"/>
    <w:rsid w:val="00F035B8"/>
    <w:rsid w:val="00F0387E"/>
    <w:rsid w:val="00F03B43"/>
    <w:rsid w:val="00F03D13"/>
    <w:rsid w:val="00F040F9"/>
    <w:rsid w:val="00F04156"/>
    <w:rsid w:val="00F04B7B"/>
    <w:rsid w:val="00F04B9B"/>
    <w:rsid w:val="00F04C3C"/>
    <w:rsid w:val="00F04F47"/>
    <w:rsid w:val="00F05193"/>
    <w:rsid w:val="00F05668"/>
    <w:rsid w:val="00F0589B"/>
    <w:rsid w:val="00F063D5"/>
    <w:rsid w:val="00F0643A"/>
    <w:rsid w:val="00F06541"/>
    <w:rsid w:val="00F06A66"/>
    <w:rsid w:val="00F06C35"/>
    <w:rsid w:val="00F06C85"/>
    <w:rsid w:val="00F06CE4"/>
    <w:rsid w:val="00F06F2C"/>
    <w:rsid w:val="00F070D0"/>
    <w:rsid w:val="00F070D6"/>
    <w:rsid w:val="00F07B6C"/>
    <w:rsid w:val="00F07BE3"/>
    <w:rsid w:val="00F07DB0"/>
    <w:rsid w:val="00F07EC4"/>
    <w:rsid w:val="00F07F4E"/>
    <w:rsid w:val="00F1034D"/>
    <w:rsid w:val="00F10521"/>
    <w:rsid w:val="00F10658"/>
    <w:rsid w:val="00F1094B"/>
    <w:rsid w:val="00F10C8A"/>
    <w:rsid w:val="00F10D36"/>
    <w:rsid w:val="00F110A6"/>
    <w:rsid w:val="00F11730"/>
    <w:rsid w:val="00F11DC6"/>
    <w:rsid w:val="00F12642"/>
    <w:rsid w:val="00F1273C"/>
    <w:rsid w:val="00F128F7"/>
    <w:rsid w:val="00F13367"/>
    <w:rsid w:val="00F133E1"/>
    <w:rsid w:val="00F13BAD"/>
    <w:rsid w:val="00F13DCA"/>
    <w:rsid w:val="00F13F7A"/>
    <w:rsid w:val="00F1444B"/>
    <w:rsid w:val="00F14525"/>
    <w:rsid w:val="00F151CD"/>
    <w:rsid w:val="00F15768"/>
    <w:rsid w:val="00F15ABE"/>
    <w:rsid w:val="00F15D19"/>
    <w:rsid w:val="00F15EE6"/>
    <w:rsid w:val="00F16046"/>
    <w:rsid w:val="00F161BA"/>
    <w:rsid w:val="00F166DD"/>
    <w:rsid w:val="00F16C34"/>
    <w:rsid w:val="00F16ED6"/>
    <w:rsid w:val="00F173FD"/>
    <w:rsid w:val="00F17437"/>
    <w:rsid w:val="00F1798B"/>
    <w:rsid w:val="00F17A3F"/>
    <w:rsid w:val="00F20099"/>
    <w:rsid w:val="00F200CB"/>
    <w:rsid w:val="00F2058B"/>
    <w:rsid w:val="00F20BFB"/>
    <w:rsid w:val="00F20CB6"/>
    <w:rsid w:val="00F20DB4"/>
    <w:rsid w:val="00F2112A"/>
    <w:rsid w:val="00F212BA"/>
    <w:rsid w:val="00F22471"/>
    <w:rsid w:val="00F22745"/>
    <w:rsid w:val="00F229F9"/>
    <w:rsid w:val="00F22BA6"/>
    <w:rsid w:val="00F22E65"/>
    <w:rsid w:val="00F22E98"/>
    <w:rsid w:val="00F2372B"/>
    <w:rsid w:val="00F23F93"/>
    <w:rsid w:val="00F24426"/>
    <w:rsid w:val="00F24758"/>
    <w:rsid w:val="00F248DF"/>
    <w:rsid w:val="00F24927"/>
    <w:rsid w:val="00F249D9"/>
    <w:rsid w:val="00F250A9"/>
    <w:rsid w:val="00F2511F"/>
    <w:rsid w:val="00F25794"/>
    <w:rsid w:val="00F25EF9"/>
    <w:rsid w:val="00F25F52"/>
    <w:rsid w:val="00F267E1"/>
    <w:rsid w:val="00F26C83"/>
    <w:rsid w:val="00F2703C"/>
    <w:rsid w:val="00F2776C"/>
    <w:rsid w:val="00F27C7B"/>
    <w:rsid w:val="00F27DED"/>
    <w:rsid w:val="00F27E1C"/>
    <w:rsid w:val="00F30080"/>
    <w:rsid w:val="00F30306"/>
    <w:rsid w:val="00F303C2"/>
    <w:rsid w:val="00F30727"/>
    <w:rsid w:val="00F30780"/>
    <w:rsid w:val="00F30825"/>
    <w:rsid w:val="00F30B86"/>
    <w:rsid w:val="00F30CA3"/>
    <w:rsid w:val="00F30D14"/>
    <w:rsid w:val="00F30EC7"/>
    <w:rsid w:val="00F30EEB"/>
    <w:rsid w:val="00F3162C"/>
    <w:rsid w:val="00F31BC2"/>
    <w:rsid w:val="00F32027"/>
    <w:rsid w:val="00F32A82"/>
    <w:rsid w:val="00F32FFD"/>
    <w:rsid w:val="00F3318B"/>
    <w:rsid w:val="00F332E2"/>
    <w:rsid w:val="00F33536"/>
    <w:rsid w:val="00F33DE2"/>
    <w:rsid w:val="00F34076"/>
    <w:rsid w:val="00F349D1"/>
    <w:rsid w:val="00F34BD1"/>
    <w:rsid w:val="00F34F52"/>
    <w:rsid w:val="00F354B2"/>
    <w:rsid w:val="00F3586F"/>
    <w:rsid w:val="00F35AEF"/>
    <w:rsid w:val="00F35C40"/>
    <w:rsid w:val="00F35DB2"/>
    <w:rsid w:val="00F3675C"/>
    <w:rsid w:val="00F36EFC"/>
    <w:rsid w:val="00F3705A"/>
    <w:rsid w:val="00F370D1"/>
    <w:rsid w:val="00F405FE"/>
    <w:rsid w:val="00F40A7A"/>
    <w:rsid w:val="00F40BAE"/>
    <w:rsid w:val="00F41016"/>
    <w:rsid w:val="00F4106F"/>
    <w:rsid w:val="00F417EA"/>
    <w:rsid w:val="00F41B57"/>
    <w:rsid w:val="00F41D6D"/>
    <w:rsid w:val="00F41E00"/>
    <w:rsid w:val="00F42037"/>
    <w:rsid w:val="00F42680"/>
    <w:rsid w:val="00F42985"/>
    <w:rsid w:val="00F43884"/>
    <w:rsid w:val="00F43966"/>
    <w:rsid w:val="00F439FA"/>
    <w:rsid w:val="00F43AFA"/>
    <w:rsid w:val="00F43C89"/>
    <w:rsid w:val="00F43E02"/>
    <w:rsid w:val="00F43FCF"/>
    <w:rsid w:val="00F4454F"/>
    <w:rsid w:val="00F44B2E"/>
    <w:rsid w:val="00F4516C"/>
    <w:rsid w:val="00F45735"/>
    <w:rsid w:val="00F45747"/>
    <w:rsid w:val="00F45E58"/>
    <w:rsid w:val="00F45F44"/>
    <w:rsid w:val="00F46173"/>
    <w:rsid w:val="00F462E4"/>
    <w:rsid w:val="00F4631D"/>
    <w:rsid w:val="00F463F3"/>
    <w:rsid w:val="00F4738C"/>
    <w:rsid w:val="00F47440"/>
    <w:rsid w:val="00F47720"/>
    <w:rsid w:val="00F4781B"/>
    <w:rsid w:val="00F47ABE"/>
    <w:rsid w:val="00F47B4F"/>
    <w:rsid w:val="00F47C6C"/>
    <w:rsid w:val="00F47EBF"/>
    <w:rsid w:val="00F506D8"/>
    <w:rsid w:val="00F50EF1"/>
    <w:rsid w:val="00F513F0"/>
    <w:rsid w:val="00F514A8"/>
    <w:rsid w:val="00F52021"/>
    <w:rsid w:val="00F5208E"/>
    <w:rsid w:val="00F52C01"/>
    <w:rsid w:val="00F52C63"/>
    <w:rsid w:val="00F52CAB"/>
    <w:rsid w:val="00F5375B"/>
    <w:rsid w:val="00F53774"/>
    <w:rsid w:val="00F53DE5"/>
    <w:rsid w:val="00F53EEA"/>
    <w:rsid w:val="00F53F71"/>
    <w:rsid w:val="00F547CE"/>
    <w:rsid w:val="00F54AF2"/>
    <w:rsid w:val="00F54BB1"/>
    <w:rsid w:val="00F54BB6"/>
    <w:rsid w:val="00F54F1E"/>
    <w:rsid w:val="00F550F6"/>
    <w:rsid w:val="00F55945"/>
    <w:rsid w:val="00F55BCA"/>
    <w:rsid w:val="00F55C81"/>
    <w:rsid w:val="00F55E86"/>
    <w:rsid w:val="00F56065"/>
    <w:rsid w:val="00F5612F"/>
    <w:rsid w:val="00F5613C"/>
    <w:rsid w:val="00F56238"/>
    <w:rsid w:val="00F56484"/>
    <w:rsid w:val="00F56658"/>
    <w:rsid w:val="00F56C05"/>
    <w:rsid w:val="00F56E59"/>
    <w:rsid w:val="00F56F72"/>
    <w:rsid w:val="00F574CC"/>
    <w:rsid w:val="00F575A2"/>
    <w:rsid w:val="00F57639"/>
    <w:rsid w:val="00F57839"/>
    <w:rsid w:val="00F57AA4"/>
    <w:rsid w:val="00F600B8"/>
    <w:rsid w:val="00F604D4"/>
    <w:rsid w:val="00F607AD"/>
    <w:rsid w:val="00F60BC9"/>
    <w:rsid w:val="00F60C2F"/>
    <w:rsid w:val="00F60C91"/>
    <w:rsid w:val="00F60E75"/>
    <w:rsid w:val="00F60F47"/>
    <w:rsid w:val="00F61161"/>
    <w:rsid w:val="00F6182E"/>
    <w:rsid w:val="00F61DBD"/>
    <w:rsid w:val="00F626D6"/>
    <w:rsid w:val="00F628A6"/>
    <w:rsid w:val="00F62EA8"/>
    <w:rsid w:val="00F62F09"/>
    <w:rsid w:val="00F632FA"/>
    <w:rsid w:val="00F63946"/>
    <w:rsid w:val="00F63B0A"/>
    <w:rsid w:val="00F63DC4"/>
    <w:rsid w:val="00F63E12"/>
    <w:rsid w:val="00F63E56"/>
    <w:rsid w:val="00F63F7A"/>
    <w:rsid w:val="00F64636"/>
    <w:rsid w:val="00F650D9"/>
    <w:rsid w:val="00F6537B"/>
    <w:rsid w:val="00F653E1"/>
    <w:rsid w:val="00F65476"/>
    <w:rsid w:val="00F65ADC"/>
    <w:rsid w:val="00F65DD4"/>
    <w:rsid w:val="00F65E3F"/>
    <w:rsid w:val="00F6688C"/>
    <w:rsid w:val="00F66D2F"/>
    <w:rsid w:val="00F66F4A"/>
    <w:rsid w:val="00F66F60"/>
    <w:rsid w:val="00F6738C"/>
    <w:rsid w:val="00F67975"/>
    <w:rsid w:val="00F67AE2"/>
    <w:rsid w:val="00F67F80"/>
    <w:rsid w:val="00F701D4"/>
    <w:rsid w:val="00F70310"/>
    <w:rsid w:val="00F7084C"/>
    <w:rsid w:val="00F709E0"/>
    <w:rsid w:val="00F70A9E"/>
    <w:rsid w:val="00F70B1D"/>
    <w:rsid w:val="00F70EC6"/>
    <w:rsid w:val="00F71912"/>
    <w:rsid w:val="00F719DE"/>
    <w:rsid w:val="00F7200D"/>
    <w:rsid w:val="00F72369"/>
    <w:rsid w:val="00F72C3B"/>
    <w:rsid w:val="00F72C93"/>
    <w:rsid w:val="00F72F7D"/>
    <w:rsid w:val="00F73056"/>
    <w:rsid w:val="00F7338F"/>
    <w:rsid w:val="00F735BB"/>
    <w:rsid w:val="00F73A9F"/>
    <w:rsid w:val="00F73C31"/>
    <w:rsid w:val="00F73E93"/>
    <w:rsid w:val="00F746AA"/>
    <w:rsid w:val="00F748DF"/>
    <w:rsid w:val="00F74937"/>
    <w:rsid w:val="00F7496A"/>
    <w:rsid w:val="00F74BD7"/>
    <w:rsid w:val="00F7509B"/>
    <w:rsid w:val="00F75496"/>
    <w:rsid w:val="00F7588D"/>
    <w:rsid w:val="00F75A8B"/>
    <w:rsid w:val="00F75B6C"/>
    <w:rsid w:val="00F760CD"/>
    <w:rsid w:val="00F7674F"/>
    <w:rsid w:val="00F76F24"/>
    <w:rsid w:val="00F7724B"/>
    <w:rsid w:val="00F772A5"/>
    <w:rsid w:val="00F772D8"/>
    <w:rsid w:val="00F774C1"/>
    <w:rsid w:val="00F77BF4"/>
    <w:rsid w:val="00F809BC"/>
    <w:rsid w:val="00F80C35"/>
    <w:rsid w:val="00F80C4E"/>
    <w:rsid w:val="00F81552"/>
    <w:rsid w:val="00F81B51"/>
    <w:rsid w:val="00F81BF3"/>
    <w:rsid w:val="00F81D25"/>
    <w:rsid w:val="00F81D44"/>
    <w:rsid w:val="00F821BA"/>
    <w:rsid w:val="00F8239B"/>
    <w:rsid w:val="00F8247D"/>
    <w:rsid w:val="00F82753"/>
    <w:rsid w:val="00F82867"/>
    <w:rsid w:val="00F82938"/>
    <w:rsid w:val="00F82978"/>
    <w:rsid w:val="00F8299E"/>
    <w:rsid w:val="00F82A79"/>
    <w:rsid w:val="00F82BAA"/>
    <w:rsid w:val="00F82E94"/>
    <w:rsid w:val="00F83002"/>
    <w:rsid w:val="00F8318B"/>
    <w:rsid w:val="00F8328C"/>
    <w:rsid w:val="00F834BB"/>
    <w:rsid w:val="00F834DE"/>
    <w:rsid w:val="00F83C00"/>
    <w:rsid w:val="00F84490"/>
    <w:rsid w:val="00F84769"/>
    <w:rsid w:val="00F8477B"/>
    <w:rsid w:val="00F851CF"/>
    <w:rsid w:val="00F851EE"/>
    <w:rsid w:val="00F8521A"/>
    <w:rsid w:val="00F8599E"/>
    <w:rsid w:val="00F85C9D"/>
    <w:rsid w:val="00F85DC0"/>
    <w:rsid w:val="00F85EB6"/>
    <w:rsid w:val="00F86137"/>
    <w:rsid w:val="00F86188"/>
    <w:rsid w:val="00F86211"/>
    <w:rsid w:val="00F863A4"/>
    <w:rsid w:val="00F864CF"/>
    <w:rsid w:val="00F866FB"/>
    <w:rsid w:val="00F868A4"/>
    <w:rsid w:val="00F86D37"/>
    <w:rsid w:val="00F86E9C"/>
    <w:rsid w:val="00F8710D"/>
    <w:rsid w:val="00F87D40"/>
    <w:rsid w:val="00F901D6"/>
    <w:rsid w:val="00F90233"/>
    <w:rsid w:val="00F902CB"/>
    <w:rsid w:val="00F903E4"/>
    <w:rsid w:val="00F90B46"/>
    <w:rsid w:val="00F90D2E"/>
    <w:rsid w:val="00F90F21"/>
    <w:rsid w:val="00F9175F"/>
    <w:rsid w:val="00F91A43"/>
    <w:rsid w:val="00F92066"/>
    <w:rsid w:val="00F9234F"/>
    <w:rsid w:val="00F92588"/>
    <w:rsid w:val="00F92923"/>
    <w:rsid w:val="00F92A0E"/>
    <w:rsid w:val="00F92B60"/>
    <w:rsid w:val="00F9306F"/>
    <w:rsid w:val="00F9397F"/>
    <w:rsid w:val="00F93DAF"/>
    <w:rsid w:val="00F93DD7"/>
    <w:rsid w:val="00F9418A"/>
    <w:rsid w:val="00F9483C"/>
    <w:rsid w:val="00F94A24"/>
    <w:rsid w:val="00F94C74"/>
    <w:rsid w:val="00F95ADC"/>
    <w:rsid w:val="00F95F8E"/>
    <w:rsid w:val="00F96698"/>
    <w:rsid w:val="00F96764"/>
    <w:rsid w:val="00F967D1"/>
    <w:rsid w:val="00F972E2"/>
    <w:rsid w:val="00F9762B"/>
    <w:rsid w:val="00F97955"/>
    <w:rsid w:val="00F979A4"/>
    <w:rsid w:val="00F97AB2"/>
    <w:rsid w:val="00F97BAD"/>
    <w:rsid w:val="00F97EE7"/>
    <w:rsid w:val="00FA0037"/>
    <w:rsid w:val="00FA0219"/>
    <w:rsid w:val="00FA0767"/>
    <w:rsid w:val="00FA0880"/>
    <w:rsid w:val="00FA0A72"/>
    <w:rsid w:val="00FA0ADE"/>
    <w:rsid w:val="00FA0C50"/>
    <w:rsid w:val="00FA0C75"/>
    <w:rsid w:val="00FA119A"/>
    <w:rsid w:val="00FA1391"/>
    <w:rsid w:val="00FA14C6"/>
    <w:rsid w:val="00FA1886"/>
    <w:rsid w:val="00FA1977"/>
    <w:rsid w:val="00FA1A5D"/>
    <w:rsid w:val="00FA1A99"/>
    <w:rsid w:val="00FA2812"/>
    <w:rsid w:val="00FA2AD9"/>
    <w:rsid w:val="00FA2C8F"/>
    <w:rsid w:val="00FA3065"/>
    <w:rsid w:val="00FA3569"/>
    <w:rsid w:val="00FA37F1"/>
    <w:rsid w:val="00FA3EF6"/>
    <w:rsid w:val="00FA3F5C"/>
    <w:rsid w:val="00FA47D3"/>
    <w:rsid w:val="00FA53D4"/>
    <w:rsid w:val="00FA5621"/>
    <w:rsid w:val="00FA56AE"/>
    <w:rsid w:val="00FA578E"/>
    <w:rsid w:val="00FA5825"/>
    <w:rsid w:val="00FA6289"/>
    <w:rsid w:val="00FA66EA"/>
    <w:rsid w:val="00FA6CFE"/>
    <w:rsid w:val="00FA7187"/>
    <w:rsid w:val="00FA7C6D"/>
    <w:rsid w:val="00FB029E"/>
    <w:rsid w:val="00FB03EA"/>
    <w:rsid w:val="00FB05B8"/>
    <w:rsid w:val="00FB082B"/>
    <w:rsid w:val="00FB0BF4"/>
    <w:rsid w:val="00FB12F5"/>
    <w:rsid w:val="00FB18CE"/>
    <w:rsid w:val="00FB1962"/>
    <w:rsid w:val="00FB1B88"/>
    <w:rsid w:val="00FB1F10"/>
    <w:rsid w:val="00FB2225"/>
    <w:rsid w:val="00FB2671"/>
    <w:rsid w:val="00FB3581"/>
    <w:rsid w:val="00FB361C"/>
    <w:rsid w:val="00FB39D0"/>
    <w:rsid w:val="00FB3C67"/>
    <w:rsid w:val="00FB3DD9"/>
    <w:rsid w:val="00FB3F44"/>
    <w:rsid w:val="00FB4141"/>
    <w:rsid w:val="00FB4B46"/>
    <w:rsid w:val="00FB4DFC"/>
    <w:rsid w:val="00FB4F84"/>
    <w:rsid w:val="00FB501C"/>
    <w:rsid w:val="00FB5240"/>
    <w:rsid w:val="00FB52F3"/>
    <w:rsid w:val="00FB56F0"/>
    <w:rsid w:val="00FB5898"/>
    <w:rsid w:val="00FB5A64"/>
    <w:rsid w:val="00FB6811"/>
    <w:rsid w:val="00FB6AB1"/>
    <w:rsid w:val="00FB6ACB"/>
    <w:rsid w:val="00FB6B74"/>
    <w:rsid w:val="00FB6CCD"/>
    <w:rsid w:val="00FB6FB4"/>
    <w:rsid w:val="00FB700B"/>
    <w:rsid w:val="00FB7365"/>
    <w:rsid w:val="00FB74C9"/>
    <w:rsid w:val="00FB7598"/>
    <w:rsid w:val="00FB78AC"/>
    <w:rsid w:val="00FB7C17"/>
    <w:rsid w:val="00FB7D4C"/>
    <w:rsid w:val="00FC0D33"/>
    <w:rsid w:val="00FC1633"/>
    <w:rsid w:val="00FC1AF4"/>
    <w:rsid w:val="00FC1C02"/>
    <w:rsid w:val="00FC1D4F"/>
    <w:rsid w:val="00FC21A3"/>
    <w:rsid w:val="00FC26AA"/>
    <w:rsid w:val="00FC2952"/>
    <w:rsid w:val="00FC29F1"/>
    <w:rsid w:val="00FC2AAF"/>
    <w:rsid w:val="00FC2B55"/>
    <w:rsid w:val="00FC2BA3"/>
    <w:rsid w:val="00FC2DE1"/>
    <w:rsid w:val="00FC2E71"/>
    <w:rsid w:val="00FC2E79"/>
    <w:rsid w:val="00FC3253"/>
    <w:rsid w:val="00FC3265"/>
    <w:rsid w:val="00FC35BC"/>
    <w:rsid w:val="00FC371C"/>
    <w:rsid w:val="00FC4175"/>
    <w:rsid w:val="00FC423E"/>
    <w:rsid w:val="00FC49A8"/>
    <w:rsid w:val="00FC5BC1"/>
    <w:rsid w:val="00FC5DDC"/>
    <w:rsid w:val="00FC5F31"/>
    <w:rsid w:val="00FC5FF5"/>
    <w:rsid w:val="00FC6746"/>
    <w:rsid w:val="00FC69BB"/>
    <w:rsid w:val="00FC6A8B"/>
    <w:rsid w:val="00FC6C75"/>
    <w:rsid w:val="00FC71D7"/>
    <w:rsid w:val="00FC7408"/>
    <w:rsid w:val="00FC7657"/>
    <w:rsid w:val="00FC79E0"/>
    <w:rsid w:val="00FC7E1A"/>
    <w:rsid w:val="00FC7F9B"/>
    <w:rsid w:val="00FD018F"/>
    <w:rsid w:val="00FD04EA"/>
    <w:rsid w:val="00FD0D5B"/>
    <w:rsid w:val="00FD111E"/>
    <w:rsid w:val="00FD1195"/>
    <w:rsid w:val="00FD12DE"/>
    <w:rsid w:val="00FD1540"/>
    <w:rsid w:val="00FD1553"/>
    <w:rsid w:val="00FD1740"/>
    <w:rsid w:val="00FD194D"/>
    <w:rsid w:val="00FD213C"/>
    <w:rsid w:val="00FD258E"/>
    <w:rsid w:val="00FD2615"/>
    <w:rsid w:val="00FD2879"/>
    <w:rsid w:val="00FD2B61"/>
    <w:rsid w:val="00FD2B90"/>
    <w:rsid w:val="00FD2D69"/>
    <w:rsid w:val="00FD2DF7"/>
    <w:rsid w:val="00FD31E2"/>
    <w:rsid w:val="00FD3250"/>
    <w:rsid w:val="00FD3BD9"/>
    <w:rsid w:val="00FD4189"/>
    <w:rsid w:val="00FD4693"/>
    <w:rsid w:val="00FD519C"/>
    <w:rsid w:val="00FD593E"/>
    <w:rsid w:val="00FD5BE4"/>
    <w:rsid w:val="00FD64FD"/>
    <w:rsid w:val="00FD685B"/>
    <w:rsid w:val="00FD6905"/>
    <w:rsid w:val="00FD69A9"/>
    <w:rsid w:val="00FD6CB3"/>
    <w:rsid w:val="00FD6EB9"/>
    <w:rsid w:val="00FD6F03"/>
    <w:rsid w:val="00FD73B9"/>
    <w:rsid w:val="00FD73F6"/>
    <w:rsid w:val="00FD7DAF"/>
    <w:rsid w:val="00FD7DEF"/>
    <w:rsid w:val="00FD7E29"/>
    <w:rsid w:val="00FE085B"/>
    <w:rsid w:val="00FE08BD"/>
    <w:rsid w:val="00FE11A8"/>
    <w:rsid w:val="00FE153E"/>
    <w:rsid w:val="00FE1846"/>
    <w:rsid w:val="00FE1CDD"/>
    <w:rsid w:val="00FE1F6A"/>
    <w:rsid w:val="00FE2429"/>
    <w:rsid w:val="00FE27BB"/>
    <w:rsid w:val="00FE2E9E"/>
    <w:rsid w:val="00FE356A"/>
    <w:rsid w:val="00FE3745"/>
    <w:rsid w:val="00FE395C"/>
    <w:rsid w:val="00FE3DB3"/>
    <w:rsid w:val="00FE416C"/>
    <w:rsid w:val="00FE4882"/>
    <w:rsid w:val="00FE4CF2"/>
    <w:rsid w:val="00FE5082"/>
    <w:rsid w:val="00FE53B6"/>
    <w:rsid w:val="00FE5C15"/>
    <w:rsid w:val="00FE6024"/>
    <w:rsid w:val="00FE61FE"/>
    <w:rsid w:val="00FE63AB"/>
    <w:rsid w:val="00FE661B"/>
    <w:rsid w:val="00FE67CE"/>
    <w:rsid w:val="00FE67F9"/>
    <w:rsid w:val="00FE6E0A"/>
    <w:rsid w:val="00FE6F19"/>
    <w:rsid w:val="00FE70AC"/>
    <w:rsid w:val="00FE7774"/>
    <w:rsid w:val="00FE78D3"/>
    <w:rsid w:val="00FE7A08"/>
    <w:rsid w:val="00FE7C16"/>
    <w:rsid w:val="00FE7E07"/>
    <w:rsid w:val="00FF0374"/>
    <w:rsid w:val="00FF056A"/>
    <w:rsid w:val="00FF099D"/>
    <w:rsid w:val="00FF0C59"/>
    <w:rsid w:val="00FF0C9D"/>
    <w:rsid w:val="00FF1299"/>
    <w:rsid w:val="00FF1A46"/>
    <w:rsid w:val="00FF1E4C"/>
    <w:rsid w:val="00FF1FA5"/>
    <w:rsid w:val="00FF2399"/>
    <w:rsid w:val="00FF23AE"/>
    <w:rsid w:val="00FF24C0"/>
    <w:rsid w:val="00FF24F0"/>
    <w:rsid w:val="00FF2B38"/>
    <w:rsid w:val="00FF2F58"/>
    <w:rsid w:val="00FF38A1"/>
    <w:rsid w:val="00FF3F25"/>
    <w:rsid w:val="00FF43B1"/>
    <w:rsid w:val="00FF44E8"/>
    <w:rsid w:val="00FF4697"/>
    <w:rsid w:val="00FF4ADC"/>
    <w:rsid w:val="00FF4D8E"/>
    <w:rsid w:val="00FF5132"/>
    <w:rsid w:val="00FF54A6"/>
    <w:rsid w:val="00FF54C9"/>
    <w:rsid w:val="00FF563D"/>
    <w:rsid w:val="00FF56D7"/>
    <w:rsid w:val="00FF582A"/>
    <w:rsid w:val="00FF5B4C"/>
    <w:rsid w:val="00FF6419"/>
    <w:rsid w:val="00FF67AA"/>
    <w:rsid w:val="00FF6853"/>
    <w:rsid w:val="00FF6ABA"/>
    <w:rsid w:val="00FF6D33"/>
    <w:rsid w:val="00FF6F16"/>
    <w:rsid w:val="00FF70A2"/>
    <w:rsid w:val="00FF7B8C"/>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EEA6E9-9F88-4C04-AAB2-415BAAB8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Malgun Gothic"/>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qFormat/>
    <w:rsid w:val="001E0954"/>
    <w:pPr>
      <w:spacing w:before="100" w:beforeAutospacing="1" w:after="100" w:afterAutospacing="1"/>
    </w:pPr>
    <w:rPr>
      <w:rFonts w:ascii="Gulim" w:eastAsia="Gulim" w:hAnsi="Gulim" w:cs="Gulim"/>
      <w:sz w:val="24"/>
      <w:szCs w:val="24"/>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eastAsia="zh-CN"/>
    </w:rPr>
  </w:style>
  <w:style w:type="character" w:customStyle="1" w:styleId="60">
    <w:name w:val="标题 6 字符"/>
    <w:basedOn w:val="a0"/>
    <w:link w:val="6"/>
    <w:uiPriority w:val="9"/>
    <w:semiHidden/>
    <w:rsid w:val="00E001B9"/>
    <w:rPr>
      <w:rFonts w:ascii="Calibri" w:eastAsia="Malgun Gothic" w:hAnsi="Calibri"/>
      <w:b/>
      <w:bCs/>
      <w:sz w:val="22"/>
      <w:szCs w:val="22"/>
      <w:lang w:val="x-none"/>
    </w:rPr>
  </w:style>
  <w:style w:type="character" w:customStyle="1" w:styleId="70">
    <w:name w:val="标题 7 字符"/>
    <w:basedOn w:val="a0"/>
    <w:link w:val="7"/>
    <w:uiPriority w:val="9"/>
    <w:semiHidden/>
    <w:rsid w:val="00E001B9"/>
    <w:rPr>
      <w:rFonts w:ascii="Calibri" w:eastAsia="Malgun Gothic" w:hAnsi="Calibri"/>
      <w:sz w:val="24"/>
      <w:szCs w:val="24"/>
      <w:lang w:val="x-none"/>
    </w:rPr>
  </w:style>
  <w:style w:type="character" w:customStyle="1" w:styleId="80">
    <w:name w:val="标题 8 字符"/>
    <w:basedOn w:val="a0"/>
    <w:link w:val="8"/>
    <w:uiPriority w:val="9"/>
    <w:semiHidden/>
    <w:rsid w:val="00E001B9"/>
    <w:rPr>
      <w:rFonts w:ascii="Calibri" w:eastAsia="Malgun Gothic" w:hAnsi="Calibri"/>
      <w:i/>
      <w:iCs/>
      <w:sz w:val="24"/>
      <w:szCs w:val="24"/>
      <w:lang w:val="x-none"/>
    </w:rPr>
  </w:style>
  <w:style w:type="character" w:customStyle="1" w:styleId="90">
    <w:name w:val="标题 9 字符"/>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
    <w:link w:val="ReferenceChar"/>
    <w:qFormat/>
    <w:rsid w:val="0006326D"/>
    <w:pPr>
      <w:numPr>
        <w:numId w:val="11"/>
      </w:numPr>
      <w:spacing w:after="0"/>
    </w:pPr>
    <w:rPr>
      <w:rFonts w:eastAsia="Times New Roman"/>
      <w:lang w:eastAsia="en-US"/>
    </w:rPr>
  </w:style>
  <w:style w:type="character" w:customStyle="1" w:styleId="ReferenceChar">
    <w:name w:val="Reference Char"/>
    <w:link w:val="Reference0"/>
    <w:rsid w:val="0006326D"/>
    <w:rPr>
      <w:rFonts w:eastAsia="Times New Roman"/>
      <w:lang w:eastAsia="en-US"/>
    </w:rPr>
  </w:style>
  <w:style w:type="paragraph" w:styleId="aff6">
    <w:name w:val="Plain Text"/>
    <w:basedOn w:val="a"/>
    <w:link w:val="aff7"/>
    <w:uiPriority w:val="99"/>
    <w:semiHidden/>
    <w:unhideWhenUsed/>
    <w:rsid w:val="00962AC7"/>
    <w:pPr>
      <w:spacing w:after="0"/>
    </w:pPr>
    <w:rPr>
      <w:rFonts w:ascii="Arial" w:eastAsia="MS Gothic" w:hAnsi="Arial"/>
      <w:color w:val="000000"/>
      <w:lang w:val="x-none" w:eastAsia="x-none"/>
    </w:rPr>
  </w:style>
  <w:style w:type="character" w:customStyle="1" w:styleId="aff7">
    <w:name w:val="纯文本 字符"/>
    <w:basedOn w:val="a0"/>
    <w:link w:val="aff6"/>
    <w:uiPriority w:val="99"/>
    <w:semiHidden/>
    <w:rsid w:val="00962AC7"/>
    <w:rPr>
      <w:rFonts w:ascii="Arial" w:eastAsia="MS Gothic" w:hAnsi="Arial"/>
      <w:color w:val="000000"/>
      <w:lang w:val="x-none" w:eastAsia="x-none"/>
    </w:rPr>
  </w:style>
  <w:style w:type="paragraph" w:customStyle="1" w:styleId="maintext">
    <w:name w:val="main text"/>
    <w:basedOn w:val="a"/>
    <w:link w:val="maintextChar"/>
    <w:qFormat/>
    <w:rsid w:val="00E02F37"/>
    <w:pPr>
      <w:spacing w:before="60" w:after="60" w:line="288" w:lineRule="auto"/>
      <w:ind w:firstLineChars="200" w:firstLine="200"/>
      <w:jc w:val="both"/>
    </w:pPr>
    <w:rPr>
      <w:rFonts w:cs="Batang"/>
      <w:lang w:val="en-GB"/>
    </w:rPr>
  </w:style>
  <w:style w:type="character" w:customStyle="1" w:styleId="maintextChar">
    <w:name w:val="main text Char"/>
    <w:link w:val="maintext"/>
    <w:qFormat/>
    <w:rsid w:val="00E02F37"/>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69213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3403443">
      <w:bodyDiv w:val="1"/>
      <w:marLeft w:val="0"/>
      <w:marRight w:val="0"/>
      <w:marTop w:val="0"/>
      <w:marBottom w:val="0"/>
      <w:divBdr>
        <w:top w:val="none" w:sz="0" w:space="0" w:color="auto"/>
        <w:left w:val="none" w:sz="0" w:space="0" w:color="auto"/>
        <w:bottom w:val="none" w:sz="0" w:space="0" w:color="auto"/>
        <w:right w:val="none" w:sz="0" w:space="0" w:color="auto"/>
      </w:divBdr>
      <w:divsChild>
        <w:div w:id="184906073">
          <w:marLeft w:val="547"/>
          <w:marRight w:val="0"/>
          <w:marTop w:val="0"/>
          <w:marBottom w:val="0"/>
          <w:divBdr>
            <w:top w:val="none" w:sz="0" w:space="0" w:color="auto"/>
            <w:left w:val="none" w:sz="0" w:space="0" w:color="auto"/>
            <w:bottom w:val="none" w:sz="0" w:space="0" w:color="auto"/>
            <w:right w:val="none" w:sz="0" w:space="0" w:color="auto"/>
          </w:divBdr>
        </w:div>
        <w:div w:id="1051155357">
          <w:marLeft w:val="547"/>
          <w:marRight w:val="0"/>
          <w:marTop w:val="0"/>
          <w:marBottom w:val="0"/>
          <w:divBdr>
            <w:top w:val="none" w:sz="0" w:space="0" w:color="auto"/>
            <w:left w:val="none" w:sz="0" w:space="0" w:color="auto"/>
            <w:bottom w:val="none" w:sz="0" w:space="0" w:color="auto"/>
            <w:right w:val="none" w:sz="0" w:space="0" w:color="auto"/>
          </w:divBdr>
        </w:div>
        <w:div w:id="1422945108">
          <w:marLeft w:val="547"/>
          <w:marRight w:val="0"/>
          <w:marTop w:val="0"/>
          <w:marBottom w:val="0"/>
          <w:divBdr>
            <w:top w:val="none" w:sz="0" w:space="0" w:color="auto"/>
            <w:left w:val="none" w:sz="0" w:space="0" w:color="auto"/>
            <w:bottom w:val="none" w:sz="0" w:space="0" w:color="auto"/>
            <w:right w:val="none" w:sz="0" w:space="0" w:color="auto"/>
          </w:divBdr>
        </w:div>
        <w:div w:id="1457991764">
          <w:marLeft w:val="547"/>
          <w:marRight w:val="0"/>
          <w:marTop w:val="0"/>
          <w:marBottom w:val="0"/>
          <w:divBdr>
            <w:top w:val="none" w:sz="0" w:space="0" w:color="auto"/>
            <w:left w:val="none" w:sz="0" w:space="0" w:color="auto"/>
            <w:bottom w:val="none" w:sz="0" w:space="0" w:color="auto"/>
            <w:right w:val="none" w:sz="0" w:space="0" w:color="auto"/>
          </w:divBdr>
        </w:div>
        <w:div w:id="2061661359">
          <w:marLeft w:val="547"/>
          <w:marRight w:val="0"/>
          <w:marTop w:val="0"/>
          <w:marBottom w:val="0"/>
          <w:divBdr>
            <w:top w:val="none" w:sz="0" w:space="0" w:color="auto"/>
            <w:left w:val="none" w:sz="0" w:space="0" w:color="auto"/>
            <w:bottom w:val="none" w:sz="0" w:space="0" w:color="auto"/>
            <w:right w:val="none" w:sz="0" w:space="0" w:color="auto"/>
          </w:divBdr>
        </w:div>
      </w:divsChild>
    </w:div>
    <w:div w:id="114520314">
      <w:bodyDiv w:val="1"/>
      <w:marLeft w:val="0"/>
      <w:marRight w:val="0"/>
      <w:marTop w:val="0"/>
      <w:marBottom w:val="0"/>
      <w:divBdr>
        <w:top w:val="none" w:sz="0" w:space="0" w:color="auto"/>
        <w:left w:val="none" w:sz="0" w:space="0" w:color="auto"/>
        <w:bottom w:val="none" w:sz="0" w:space="0" w:color="auto"/>
        <w:right w:val="none" w:sz="0" w:space="0" w:color="auto"/>
      </w:divBdr>
      <w:divsChild>
        <w:div w:id="670333937">
          <w:marLeft w:val="2405"/>
          <w:marRight w:val="0"/>
          <w:marTop w:val="62"/>
          <w:marBottom w:val="0"/>
          <w:divBdr>
            <w:top w:val="none" w:sz="0" w:space="0" w:color="auto"/>
            <w:left w:val="none" w:sz="0" w:space="0" w:color="auto"/>
            <w:bottom w:val="none" w:sz="0" w:space="0" w:color="auto"/>
            <w:right w:val="none" w:sz="0" w:space="0" w:color="auto"/>
          </w:divBdr>
        </w:div>
      </w:divsChild>
    </w:div>
    <w:div w:id="139733992">
      <w:bodyDiv w:val="1"/>
      <w:marLeft w:val="0"/>
      <w:marRight w:val="0"/>
      <w:marTop w:val="0"/>
      <w:marBottom w:val="0"/>
      <w:divBdr>
        <w:top w:val="none" w:sz="0" w:space="0" w:color="auto"/>
        <w:left w:val="none" w:sz="0" w:space="0" w:color="auto"/>
        <w:bottom w:val="none" w:sz="0" w:space="0" w:color="auto"/>
        <w:right w:val="none" w:sz="0" w:space="0" w:color="auto"/>
      </w:divBdr>
      <w:divsChild>
        <w:div w:id="465854055">
          <w:marLeft w:val="547"/>
          <w:marRight w:val="0"/>
          <w:marTop w:val="0"/>
          <w:marBottom w:val="0"/>
          <w:divBdr>
            <w:top w:val="none" w:sz="0" w:space="0" w:color="auto"/>
            <w:left w:val="none" w:sz="0" w:space="0" w:color="auto"/>
            <w:bottom w:val="none" w:sz="0" w:space="0" w:color="auto"/>
            <w:right w:val="none" w:sz="0" w:space="0" w:color="auto"/>
          </w:divBdr>
        </w:div>
        <w:div w:id="996960107">
          <w:marLeft w:val="547"/>
          <w:marRight w:val="0"/>
          <w:marTop w:val="0"/>
          <w:marBottom w:val="0"/>
          <w:divBdr>
            <w:top w:val="none" w:sz="0" w:space="0" w:color="auto"/>
            <w:left w:val="none" w:sz="0" w:space="0" w:color="auto"/>
            <w:bottom w:val="none" w:sz="0" w:space="0" w:color="auto"/>
            <w:right w:val="none" w:sz="0" w:space="0" w:color="auto"/>
          </w:divBdr>
        </w:div>
        <w:div w:id="1024020389">
          <w:marLeft w:val="547"/>
          <w:marRight w:val="0"/>
          <w:marTop w:val="0"/>
          <w:marBottom w:val="0"/>
          <w:divBdr>
            <w:top w:val="none" w:sz="0" w:space="0" w:color="auto"/>
            <w:left w:val="none" w:sz="0" w:space="0" w:color="auto"/>
            <w:bottom w:val="none" w:sz="0" w:space="0" w:color="auto"/>
            <w:right w:val="none" w:sz="0" w:space="0" w:color="auto"/>
          </w:divBdr>
        </w:div>
        <w:div w:id="1028720464">
          <w:marLeft w:val="547"/>
          <w:marRight w:val="0"/>
          <w:marTop w:val="0"/>
          <w:marBottom w:val="0"/>
          <w:divBdr>
            <w:top w:val="none" w:sz="0" w:space="0" w:color="auto"/>
            <w:left w:val="none" w:sz="0" w:space="0" w:color="auto"/>
            <w:bottom w:val="none" w:sz="0" w:space="0" w:color="auto"/>
            <w:right w:val="none" w:sz="0" w:space="0" w:color="auto"/>
          </w:divBdr>
        </w:div>
        <w:div w:id="2027708327">
          <w:marLeft w:val="1498"/>
          <w:marRight w:val="0"/>
          <w:marTop w:val="0"/>
          <w:marBottom w:val="0"/>
          <w:divBdr>
            <w:top w:val="none" w:sz="0" w:space="0" w:color="auto"/>
            <w:left w:val="none" w:sz="0" w:space="0" w:color="auto"/>
            <w:bottom w:val="none" w:sz="0" w:space="0" w:color="auto"/>
            <w:right w:val="none" w:sz="0" w:space="0" w:color="auto"/>
          </w:divBdr>
        </w:div>
        <w:div w:id="2122600986">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5737172">
      <w:bodyDiv w:val="1"/>
      <w:marLeft w:val="0"/>
      <w:marRight w:val="0"/>
      <w:marTop w:val="0"/>
      <w:marBottom w:val="0"/>
      <w:divBdr>
        <w:top w:val="none" w:sz="0" w:space="0" w:color="auto"/>
        <w:left w:val="none" w:sz="0" w:space="0" w:color="auto"/>
        <w:bottom w:val="none" w:sz="0" w:space="0" w:color="auto"/>
        <w:right w:val="none" w:sz="0" w:space="0" w:color="auto"/>
      </w:divBdr>
      <w:divsChild>
        <w:div w:id="2131631216">
          <w:marLeft w:val="547"/>
          <w:marRight w:val="0"/>
          <w:marTop w:val="0"/>
          <w:marBottom w:val="0"/>
          <w:divBdr>
            <w:top w:val="none" w:sz="0" w:space="0" w:color="auto"/>
            <w:left w:val="none" w:sz="0" w:space="0" w:color="auto"/>
            <w:bottom w:val="none" w:sz="0" w:space="0" w:color="auto"/>
            <w:right w:val="none" w:sz="0" w:space="0" w:color="auto"/>
          </w:divBdr>
        </w:div>
      </w:divsChild>
    </w:div>
    <w:div w:id="371656368">
      <w:bodyDiv w:val="1"/>
      <w:marLeft w:val="0"/>
      <w:marRight w:val="0"/>
      <w:marTop w:val="0"/>
      <w:marBottom w:val="0"/>
      <w:divBdr>
        <w:top w:val="none" w:sz="0" w:space="0" w:color="auto"/>
        <w:left w:val="none" w:sz="0" w:space="0" w:color="auto"/>
        <w:bottom w:val="none" w:sz="0" w:space="0" w:color="auto"/>
        <w:right w:val="none" w:sz="0" w:space="0" w:color="auto"/>
      </w:divBdr>
      <w:divsChild>
        <w:div w:id="618072972">
          <w:marLeft w:val="547"/>
          <w:marRight w:val="0"/>
          <w:marTop w:val="0"/>
          <w:marBottom w:val="0"/>
          <w:divBdr>
            <w:top w:val="none" w:sz="0" w:space="0" w:color="auto"/>
            <w:left w:val="none" w:sz="0" w:space="0" w:color="auto"/>
            <w:bottom w:val="none" w:sz="0" w:space="0" w:color="auto"/>
            <w:right w:val="none" w:sz="0" w:space="0" w:color="auto"/>
          </w:divBdr>
        </w:div>
        <w:div w:id="930355987">
          <w:marLeft w:val="547"/>
          <w:marRight w:val="0"/>
          <w:marTop w:val="0"/>
          <w:marBottom w:val="0"/>
          <w:divBdr>
            <w:top w:val="none" w:sz="0" w:space="0" w:color="auto"/>
            <w:left w:val="none" w:sz="0" w:space="0" w:color="auto"/>
            <w:bottom w:val="none" w:sz="0" w:space="0" w:color="auto"/>
            <w:right w:val="none" w:sz="0" w:space="0" w:color="auto"/>
          </w:divBdr>
        </w:div>
        <w:div w:id="1078553663">
          <w:marLeft w:val="547"/>
          <w:marRight w:val="0"/>
          <w:marTop w:val="0"/>
          <w:marBottom w:val="0"/>
          <w:divBdr>
            <w:top w:val="none" w:sz="0" w:space="0" w:color="auto"/>
            <w:left w:val="none" w:sz="0" w:space="0" w:color="auto"/>
            <w:bottom w:val="none" w:sz="0" w:space="0" w:color="auto"/>
            <w:right w:val="none" w:sz="0" w:space="0" w:color="auto"/>
          </w:divBdr>
        </w:div>
        <w:div w:id="2079131536">
          <w:marLeft w:val="1282"/>
          <w:marRight w:val="0"/>
          <w:marTop w:val="0"/>
          <w:marBottom w:val="0"/>
          <w:divBdr>
            <w:top w:val="none" w:sz="0" w:space="0" w:color="auto"/>
            <w:left w:val="none" w:sz="0" w:space="0" w:color="auto"/>
            <w:bottom w:val="none" w:sz="0" w:space="0" w:color="auto"/>
            <w:right w:val="none" w:sz="0" w:space="0" w:color="auto"/>
          </w:divBdr>
        </w:div>
      </w:divsChild>
    </w:div>
    <w:div w:id="382338419">
      <w:bodyDiv w:val="1"/>
      <w:marLeft w:val="0"/>
      <w:marRight w:val="0"/>
      <w:marTop w:val="0"/>
      <w:marBottom w:val="0"/>
      <w:divBdr>
        <w:top w:val="none" w:sz="0" w:space="0" w:color="auto"/>
        <w:left w:val="none" w:sz="0" w:space="0" w:color="auto"/>
        <w:bottom w:val="none" w:sz="0" w:space="0" w:color="auto"/>
        <w:right w:val="none" w:sz="0" w:space="0" w:color="auto"/>
      </w:divBdr>
      <w:divsChild>
        <w:div w:id="150297974">
          <w:marLeft w:val="547"/>
          <w:marRight w:val="0"/>
          <w:marTop w:val="0"/>
          <w:marBottom w:val="0"/>
          <w:divBdr>
            <w:top w:val="none" w:sz="0" w:space="0" w:color="auto"/>
            <w:left w:val="none" w:sz="0" w:space="0" w:color="auto"/>
            <w:bottom w:val="none" w:sz="0" w:space="0" w:color="auto"/>
            <w:right w:val="none" w:sz="0" w:space="0" w:color="auto"/>
          </w:divBdr>
        </w:div>
        <w:div w:id="468014532">
          <w:marLeft w:val="547"/>
          <w:marRight w:val="0"/>
          <w:marTop w:val="0"/>
          <w:marBottom w:val="0"/>
          <w:divBdr>
            <w:top w:val="none" w:sz="0" w:space="0" w:color="auto"/>
            <w:left w:val="none" w:sz="0" w:space="0" w:color="auto"/>
            <w:bottom w:val="none" w:sz="0" w:space="0" w:color="auto"/>
            <w:right w:val="none" w:sz="0" w:space="0" w:color="auto"/>
          </w:divBdr>
        </w:div>
        <w:div w:id="1421635480">
          <w:marLeft w:val="1282"/>
          <w:marRight w:val="0"/>
          <w:marTop w:val="0"/>
          <w:marBottom w:val="0"/>
          <w:divBdr>
            <w:top w:val="none" w:sz="0" w:space="0" w:color="auto"/>
            <w:left w:val="none" w:sz="0" w:space="0" w:color="auto"/>
            <w:bottom w:val="none" w:sz="0" w:space="0" w:color="auto"/>
            <w:right w:val="none" w:sz="0" w:space="0" w:color="auto"/>
          </w:divBdr>
        </w:div>
        <w:div w:id="1801800334">
          <w:marLeft w:val="547"/>
          <w:marRight w:val="0"/>
          <w:marTop w:val="0"/>
          <w:marBottom w:val="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4515417">
      <w:bodyDiv w:val="1"/>
      <w:marLeft w:val="0"/>
      <w:marRight w:val="0"/>
      <w:marTop w:val="0"/>
      <w:marBottom w:val="0"/>
      <w:divBdr>
        <w:top w:val="none" w:sz="0" w:space="0" w:color="auto"/>
        <w:left w:val="none" w:sz="0" w:space="0" w:color="auto"/>
        <w:bottom w:val="none" w:sz="0" w:space="0" w:color="auto"/>
        <w:right w:val="none" w:sz="0" w:space="0" w:color="auto"/>
      </w:divBdr>
      <w:divsChild>
        <w:div w:id="471411747">
          <w:marLeft w:val="547"/>
          <w:marRight w:val="0"/>
          <w:marTop w:val="0"/>
          <w:marBottom w:val="0"/>
          <w:divBdr>
            <w:top w:val="none" w:sz="0" w:space="0" w:color="auto"/>
            <w:left w:val="none" w:sz="0" w:space="0" w:color="auto"/>
            <w:bottom w:val="none" w:sz="0" w:space="0" w:color="auto"/>
            <w:right w:val="none" w:sz="0" w:space="0" w:color="auto"/>
          </w:divBdr>
        </w:div>
        <w:div w:id="1258708189">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948418">
      <w:bodyDiv w:val="1"/>
      <w:marLeft w:val="0"/>
      <w:marRight w:val="0"/>
      <w:marTop w:val="0"/>
      <w:marBottom w:val="0"/>
      <w:divBdr>
        <w:top w:val="none" w:sz="0" w:space="0" w:color="auto"/>
        <w:left w:val="none" w:sz="0" w:space="0" w:color="auto"/>
        <w:bottom w:val="none" w:sz="0" w:space="0" w:color="auto"/>
        <w:right w:val="none" w:sz="0" w:space="0" w:color="auto"/>
      </w:divBdr>
      <w:divsChild>
        <w:div w:id="673189819">
          <w:marLeft w:val="547"/>
          <w:marRight w:val="0"/>
          <w:marTop w:val="0"/>
          <w:marBottom w:val="0"/>
          <w:divBdr>
            <w:top w:val="none" w:sz="0" w:space="0" w:color="auto"/>
            <w:left w:val="none" w:sz="0" w:space="0" w:color="auto"/>
            <w:bottom w:val="none" w:sz="0" w:space="0" w:color="auto"/>
            <w:right w:val="none" w:sz="0" w:space="0" w:color="auto"/>
          </w:divBdr>
        </w:div>
        <w:div w:id="1820224098">
          <w:marLeft w:val="547"/>
          <w:marRight w:val="0"/>
          <w:marTop w:val="0"/>
          <w:marBottom w:val="0"/>
          <w:divBdr>
            <w:top w:val="none" w:sz="0" w:space="0" w:color="auto"/>
            <w:left w:val="none" w:sz="0" w:space="0" w:color="auto"/>
            <w:bottom w:val="none" w:sz="0" w:space="0" w:color="auto"/>
            <w:right w:val="none" w:sz="0" w:space="0" w:color="auto"/>
          </w:divBdr>
        </w:div>
        <w:div w:id="2129661056">
          <w:marLeft w:val="547"/>
          <w:marRight w:val="0"/>
          <w:marTop w:val="0"/>
          <w:marBottom w:val="0"/>
          <w:divBdr>
            <w:top w:val="none" w:sz="0" w:space="0" w:color="auto"/>
            <w:left w:val="none" w:sz="0" w:space="0" w:color="auto"/>
            <w:bottom w:val="none" w:sz="0" w:space="0" w:color="auto"/>
            <w:right w:val="none" w:sz="0" w:space="0" w:color="auto"/>
          </w:divBdr>
        </w:div>
      </w:divsChild>
    </w:div>
    <w:div w:id="533084616">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2633228">
      <w:bodyDiv w:val="1"/>
      <w:marLeft w:val="0"/>
      <w:marRight w:val="0"/>
      <w:marTop w:val="0"/>
      <w:marBottom w:val="0"/>
      <w:divBdr>
        <w:top w:val="none" w:sz="0" w:space="0" w:color="auto"/>
        <w:left w:val="none" w:sz="0" w:space="0" w:color="auto"/>
        <w:bottom w:val="none" w:sz="0" w:space="0" w:color="auto"/>
        <w:right w:val="none" w:sz="0" w:space="0" w:color="auto"/>
      </w:divBdr>
      <w:divsChild>
        <w:div w:id="84615361">
          <w:marLeft w:val="1498"/>
          <w:marRight w:val="0"/>
          <w:marTop w:val="0"/>
          <w:marBottom w:val="0"/>
          <w:divBdr>
            <w:top w:val="none" w:sz="0" w:space="0" w:color="auto"/>
            <w:left w:val="none" w:sz="0" w:space="0" w:color="auto"/>
            <w:bottom w:val="none" w:sz="0" w:space="0" w:color="auto"/>
            <w:right w:val="none" w:sz="0" w:space="0" w:color="auto"/>
          </w:divBdr>
        </w:div>
        <w:div w:id="269817463">
          <w:marLeft w:val="547"/>
          <w:marRight w:val="0"/>
          <w:marTop w:val="0"/>
          <w:marBottom w:val="0"/>
          <w:divBdr>
            <w:top w:val="none" w:sz="0" w:space="0" w:color="auto"/>
            <w:left w:val="none" w:sz="0" w:space="0" w:color="auto"/>
            <w:bottom w:val="none" w:sz="0" w:space="0" w:color="auto"/>
            <w:right w:val="none" w:sz="0" w:space="0" w:color="auto"/>
          </w:divBdr>
        </w:div>
        <w:div w:id="331566585">
          <w:marLeft w:val="1498"/>
          <w:marRight w:val="0"/>
          <w:marTop w:val="0"/>
          <w:marBottom w:val="0"/>
          <w:divBdr>
            <w:top w:val="none" w:sz="0" w:space="0" w:color="auto"/>
            <w:left w:val="none" w:sz="0" w:space="0" w:color="auto"/>
            <w:bottom w:val="none" w:sz="0" w:space="0" w:color="auto"/>
            <w:right w:val="none" w:sz="0" w:space="0" w:color="auto"/>
          </w:divBdr>
        </w:div>
        <w:div w:id="351928489">
          <w:marLeft w:val="1498"/>
          <w:marRight w:val="0"/>
          <w:marTop w:val="0"/>
          <w:marBottom w:val="0"/>
          <w:divBdr>
            <w:top w:val="none" w:sz="0" w:space="0" w:color="auto"/>
            <w:left w:val="none" w:sz="0" w:space="0" w:color="auto"/>
            <w:bottom w:val="none" w:sz="0" w:space="0" w:color="auto"/>
            <w:right w:val="none" w:sz="0" w:space="0" w:color="auto"/>
          </w:divBdr>
        </w:div>
        <w:div w:id="1482188879">
          <w:marLeft w:val="1498"/>
          <w:marRight w:val="0"/>
          <w:marTop w:val="0"/>
          <w:marBottom w:val="0"/>
          <w:divBdr>
            <w:top w:val="none" w:sz="0" w:space="0" w:color="auto"/>
            <w:left w:val="none" w:sz="0" w:space="0" w:color="auto"/>
            <w:bottom w:val="none" w:sz="0" w:space="0" w:color="auto"/>
            <w:right w:val="none" w:sz="0" w:space="0" w:color="auto"/>
          </w:divBdr>
        </w:div>
        <w:div w:id="1805272018">
          <w:marLeft w:val="547"/>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079880">
      <w:bodyDiv w:val="1"/>
      <w:marLeft w:val="0"/>
      <w:marRight w:val="0"/>
      <w:marTop w:val="0"/>
      <w:marBottom w:val="0"/>
      <w:divBdr>
        <w:top w:val="none" w:sz="0" w:space="0" w:color="auto"/>
        <w:left w:val="none" w:sz="0" w:space="0" w:color="auto"/>
        <w:bottom w:val="none" w:sz="0" w:space="0" w:color="auto"/>
        <w:right w:val="none" w:sz="0" w:space="0" w:color="auto"/>
      </w:divBdr>
      <w:divsChild>
        <w:div w:id="264576267">
          <w:marLeft w:val="547"/>
          <w:marRight w:val="0"/>
          <w:marTop w:val="0"/>
          <w:marBottom w:val="0"/>
          <w:divBdr>
            <w:top w:val="none" w:sz="0" w:space="0" w:color="auto"/>
            <w:left w:val="none" w:sz="0" w:space="0" w:color="auto"/>
            <w:bottom w:val="none" w:sz="0" w:space="0" w:color="auto"/>
            <w:right w:val="none" w:sz="0" w:space="0" w:color="auto"/>
          </w:divBdr>
        </w:div>
        <w:div w:id="2059623144">
          <w:marLeft w:val="547"/>
          <w:marRight w:val="0"/>
          <w:marTop w:val="0"/>
          <w:marBottom w:val="0"/>
          <w:divBdr>
            <w:top w:val="none" w:sz="0" w:space="0" w:color="auto"/>
            <w:left w:val="none" w:sz="0" w:space="0" w:color="auto"/>
            <w:bottom w:val="none" w:sz="0" w:space="0" w:color="auto"/>
            <w:right w:val="none" w:sz="0" w:space="0" w:color="auto"/>
          </w:divBdr>
        </w:div>
      </w:divsChild>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7344866">
      <w:bodyDiv w:val="1"/>
      <w:marLeft w:val="0"/>
      <w:marRight w:val="0"/>
      <w:marTop w:val="0"/>
      <w:marBottom w:val="0"/>
      <w:divBdr>
        <w:top w:val="none" w:sz="0" w:space="0" w:color="auto"/>
        <w:left w:val="none" w:sz="0" w:space="0" w:color="auto"/>
        <w:bottom w:val="none" w:sz="0" w:space="0" w:color="auto"/>
        <w:right w:val="none" w:sz="0" w:space="0" w:color="auto"/>
      </w:divBdr>
      <w:divsChild>
        <w:div w:id="285699044">
          <w:marLeft w:val="547"/>
          <w:marRight w:val="0"/>
          <w:marTop w:val="0"/>
          <w:marBottom w:val="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2412311">
      <w:bodyDiv w:val="1"/>
      <w:marLeft w:val="0"/>
      <w:marRight w:val="0"/>
      <w:marTop w:val="0"/>
      <w:marBottom w:val="0"/>
      <w:divBdr>
        <w:top w:val="none" w:sz="0" w:space="0" w:color="auto"/>
        <w:left w:val="none" w:sz="0" w:space="0" w:color="auto"/>
        <w:bottom w:val="none" w:sz="0" w:space="0" w:color="auto"/>
        <w:right w:val="none" w:sz="0" w:space="0" w:color="auto"/>
      </w:divBdr>
      <w:divsChild>
        <w:div w:id="136655392">
          <w:marLeft w:val="547"/>
          <w:marRight w:val="0"/>
          <w:marTop w:val="0"/>
          <w:marBottom w:val="0"/>
          <w:divBdr>
            <w:top w:val="none" w:sz="0" w:space="0" w:color="auto"/>
            <w:left w:val="none" w:sz="0" w:space="0" w:color="auto"/>
            <w:bottom w:val="none" w:sz="0" w:space="0" w:color="auto"/>
            <w:right w:val="none" w:sz="0" w:space="0" w:color="auto"/>
          </w:divBdr>
        </w:div>
        <w:div w:id="342125821">
          <w:marLeft w:val="1498"/>
          <w:marRight w:val="0"/>
          <w:marTop w:val="0"/>
          <w:marBottom w:val="0"/>
          <w:divBdr>
            <w:top w:val="none" w:sz="0" w:space="0" w:color="auto"/>
            <w:left w:val="none" w:sz="0" w:space="0" w:color="auto"/>
            <w:bottom w:val="none" w:sz="0" w:space="0" w:color="auto"/>
            <w:right w:val="none" w:sz="0" w:space="0" w:color="auto"/>
          </w:divBdr>
        </w:div>
        <w:div w:id="748891240">
          <w:marLeft w:val="547"/>
          <w:marRight w:val="0"/>
          <w:marTop w:val="0"/>
          <w:marBottom w:val="0"/>
          <w:divBdr>
            <w:top w:val="none" w:sz="0" w:space="0" w:color="auto"/>
            <w:left w:val="none" w:sz="0" w:space="0" w:color="auto"/>
            <w:bottom w:val="none" w:sz="0" w:space="0" w:color="auto"/>
            <w:right w:val="none" w:sz="0" w:space="0" w:color="auto"/>
          </w:divBdr>
        </w:div>
        <w:div w:id="1155025891">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7497636">
      <w:bodyDiv w:val="1"/>
      <w:marLeft w:val="0"/>
      <w:marRight w:val="0"/>
      <w:marTop w:val="0"/>
      <w:marBottom w:val="0"/>
      <w:divBdr>
        <w:top w:val="none" w:sz="0" w:space="0" w:color="auto"/>
        <w:left w:val="none" w:sz="0" w:space="0" w:color="auto"/>
        <w:bottom w:val="none" w:sz="0" w:space="0" w:color="auto"/>
        <w:right w:val="none" w:sz="0" w:space="0" w:color="auto"/>
      </w:divBdr>
      <w:divsChild>
        <w:div w:id="566693853">
          <w:marLeft w:val="547"/>
          <w:marRight w:val="0"/>
          <w:marTop w:val="0"/>
          <w:marBottom w:val="0"/>
          <w:divBdr>
            <w:top w:val="none" w:sz="0" w:space="0" w:color="auto"/>
            <w:left w:val="none" w:sz="0" w:space="0" w:color="auto"/>
            <w:bottom w:val="none" w:sz="0" w:space="0" w:color="auto"/>
            <w:right w:val="none" w:sz="0" w:space="0" w:color="auto"/>
          </w:divBdr>
        </w:div>
        <w:div w:id="1428043424">
          <w:marLeft w:val="547"/>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7470068">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6688976">
      <w:bodyDiv w:val="1"/>
      <w:marLeft w:val="0"/>
      <w:marRight w:val="0"/>
      <w:marTop w:val="0"/>
      <w:marBottom w:val="0"/>
      <w:divBdr>
        <w:top w:val="none" w:sz="0" w:space="0" w:color="auto"/>
        <w:left w:val="none" w:sz="0" w:space="0" w:color="auto"/>
        <w:bottom w:val="none" w:sz="0" w:space="0" w:color="auto"/>
        <w:right w:val="none" w:sz="0" w:space="0" w:color="auto"/>
      </w:divBdr>
      <w:divsChild>
        <w:div w:id="5135914">
          <w:marLeft w:val="547"/>
          <w:marRight w:val="0"/>
          <w:marTop w:val="0"/>
          <w:marBottom w:val="0"/>
          <w:divBdr>
            <w:top w:val="none" w:sz="0" w:space="0" w:color="auto"/>
            <w:left w:val="none" w:sz="0" w:space="0" w:color="auto"/>
            <w:bottom w:val="none" w:sz="0" w:space="0" w:color="auto"/>
            <w:right w:val="none" w:sz="0" w:space="0" w:color="auto"/>
          </w:divBdr>
        </w:div>
        <w:div w:id="697311913">
          <w:marLeft w:val="547"/>
          <w:marRight w:val="0"/>
          <w:marTop w:val="0"/>
          <w:marBottom w:val="0"/>
          <w:divBdr>
            <w:top w:val="none" w:sz="0" w:space="0" w:color="auto"/>
            <w:left w:val="none" w:sz="0" w:space="0" w:color="auto"/>
            <w:bottom w:val="none" w:sz="0" w:space="0" w:color="auto"/>
            <w:right w:val="none" w:sz="0" w:space="0" w:color="auto"/>
          </w:divBdr>
        </w:div>
        <w:div w:id="959841051">
          <w:marLeft w:val="547"/>
          <w:marRight w:val="0"/>
          <w:marTop w:val="0"/>
          <w:marBottom w:val="0"/>
          <w:divBdr>
            <w:top w:val="none" w:sz="0" w:space="0" w:color="auto"/>
            <w:left w:val="none" w:sz="0" w:space="0" w:color="auto"/>
            <w:bottom w:val="none" w:sz="0" w:space="0" w:color="auto"/>
            <w:right w:val="none" w:sz="0" w:space="0" w:color="auto"/>
          </w:divBdr>
        </w:div>
        <w:div w:id="1201481551">
          <w:marLeft w:val="1498"/>
          <w:marRight w:val="0"/>
          <w:marTop w:val="0"/>
          <w:marBottom w:val="0"/>
          <w:divBdr>
            <w:top w:val="none" w:sz="0" w:space="0" w:color="auto"/>
            <w:left w:val="none" w:sz="0" w:space="0" w:color="auto"/>
            <w:bottom w:val="none" w:sz="0" w:space="0" w:color="auto"/>
            <w:right w:val="none" w:sz="0" w:space="0" w:color="auto"/>
          </w:divBdr>
        </w:div>
        <w:div w:id="1355114508">
          <w:marLeft w:val="547"/>
          <w:marRight w:val="0"/>
          <w:marTop w:val="0"/>
          <w:marBottom w:val="0"/>
          <w:divBdr>
            <w:top w:val="none" w:sz="0" w:space="0" w:color="auto"/>
            <w:left w:val="none" w:sz="0" w:space="0" w:color="auto"/>
            <w:bottom w:val="none" w:sz="0" w:space="0" w:color="auto"/>
            <w:right w:val="none" w:sz="0" w:space="0" w:color="auto"/>
          </w:divBdr>
        </w:div>
        <w:div w:id="1601717628">
          <w:marLeft w:val="1498"/>
          <w:marRight w:val="0"/>
          <w:marTop w:val="0"/>
          <w:marBottom w:val="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69690">
      <w:bodyDiv w:val="1"/>
      <w:marLeft w:val="0"/>
      <w:marRight w:val="0"/>
      <w:marTop w:val="0"/>
      <w:marBottom w:val="0"/>
      <w:divBdr>
        <w:top w:val="none" w:sz="0" w:space="0" w:color="auto"/>
        <w:left w:val="none" w:sz="0" w:space="0" w:color="auto"/>
        <w:bottom w:val="none" w:sz="0" w:space="0" w:color="auto"/>
        <w:right w:val="none" w:sz="0" w:space="0" w:color="auto"/>
      </w:divBdr>
      <w:divsChild>
        <w:div w:id="1111514455">
          <w:marLeft w:val="547"/>
          <w:marRight w:val="0"/>
          <w:marTop w:val="0"/>
          <w:marBottom w:val="0"/>
          <w:divBdr>
            <w:top w:val="none" w:sz="0" w:space="0" w:color="auto"/>
            <w:left w:val="none" w:sz="0" w:space="0" w:color="auto"/>
            <w:bottom w:val="none" w:sz="0" w:space="0" w:color="auto"/>
            <w:right w:val="none" w:sz="0" w:space="0" w:color="auto"/>
          </w:divBdr>
        </w:div>
        <w:div w:id="1478104911">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15124">
      <w:bodyDiv w:val="1"/>
      <w:marLeft w:val="0"/>
      <w:marRight w:val="0"/>
      <w:marTop w:val="0"/>
      <w:marBottom w:val="0"/>
      <w:divBdr>
        <w:top w:val="none" w:sz="0" w:space="0" w:color="auto"/>
        <w:left w:val="none" w:sz="0" w:space="0" w:color="auto"/>
        <w:bottom w:val="none" w:sz="0" w:space="0" w:color="auto"/>
        <w:right w:val="none" w:sz="0" w:space="0" w:color="auto"/>
      </w:divBdr>
      <w:divsChild>
        <w:div w:id="701830016">
          <w:marLeft w:val="547"/>
          <w:marRight w:val="0"/>
          <w:marTop w:val="0"/>
          <w:marBottom w:val="0"/>
          <w:divBdr>
            <w:top w:val="none" w:sz="0" w:space="0" w:color="auto"/>
            <w:left w:val="none" w:sz="0" w:space="0" w:color="auto"/>
            <w:bottom w:val="none" w:sz="0" w:space="0" w:color="auto"/>
            <w:right w:val="none" w:sz="0" w:space="0" w:color="auto"/>
          </w:divBdr>
        </w:div>
        <w:div w:id="957102190">
          <w:marLeft w:val="547"/>
          <w:marRight w:val="0"/>
          <w:marTop w:val="0"/>
          <w:marBottom w:val="0"/>
          <w:divBdr>
            <w:top w:val="none" w:sz="0" w:space="0" w:color="auto"/>
            <w:left w:val="none" w:sz="0" w:space="0" w:color="auto"/>
            <w:bottom w:val="none" w:sz="0" w:space="0" w:color="auto"/>
            <w:right w:val="none" w:sz="0" w:space="0" w:color="auto"/>
          </w:divBdr>
        </w:div>
        <w:div w:id="1028330919">
          <w:marLeft w:val="547"/>
          <w:marRight w:val="0"/>
          <w:marTop w:val="0"/>
          <w:marBottom w:val="0"/>
          <w:divBdr>
            <w:top w:val="none" w:sz="0" w:space="0" w:color="auto"/>
            <w:left w:val="none" w:sz="0" w:space="0" w:color="auto"/>
            <w:bottom w:val="none" w:sz="0" w:space="0" w:color="auto"/>
            <w:right w:val="none" w:sz="0" w:space="0" w:color="auto"/>
          </w:divBdr>
        </w:div>
        <w:div w:id="1232470513">
          <w:marLeft w:val="547"/>
          <w:marRight w:val="0"/>
          <w:marTop w:val="0"/>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3547838">
      <w:bodyDiv w:val="1"/>
      <w:marLeft w:val="0"/>
      <w:marRight w:val="0"/>
      <w:marTop w:val="0"/>
      <w:marBottom w:val="0"/>
      <w:divBdr>
        <w:top w:val="none" w:sz="0" w:space="0" w:color="auto"/>
        <w:left w:val="none" w:sz="0" w:space="0" w:color="auto"/>
        <w:bottom w:val="none" w:sz="0" w:space="0" w:color="auto"/>
        <w:right w:val="none" w:sz="0" w:space="0" w:color="auto"/>
      </w:divBdr>
      <w:divsChild>
        <w:div w:id="1769500284">
          <w:marLeft w:val="547"/>
          <w:marRight w:val="0"/>
          <w:marTop w:val="0"/>
          <w:marBottom w:val="0"/>
          <w:divBdr>
            <w:top w:val="none" w:sz="0" w:space="0" w:color="auto"/>
            <w:left w:val="none" w:sz="0" w:space="0" w:color="auto"/>
            <w:bottom w:val="none" w:sz="0" w:space="0" w:color="auto"/>
            <w:right w:val="none" w:sz="0" w:space="0" w:color="auto"/>
          </w:divBdr>
        </w:div>
      </w:divsChild>
    </w:div>
    <w:div w:id="1102916077">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6728622">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26475395">
      <w:bodyDiv w:val="1"/>
      <w:marLeft w:val="0"/>
      <w:marRight w:val="0"/>
      <w:marTop w:val="0"/>
      <w:marBottom w:val="0"/>
      <w:divBdr>
        <w:top w:val="none" w:sz="0" w:space="0" w:color="auto"/>
        <w:left w:val="none" w:sz="0" w:space="0" w:color="auto"/>
        <w:bottom w:val="none" w:sz="0" w:space="0" w:color="auto"/>
        <w:right w:val="none" w:sz="0" w:space="0" w:color="auto"/>
      </w:divBdr>
      <w:divsChild>
        <w:div w:id="441535827">
          <w:marLeft w:val="1498"/>
          <w:marRight w:val="0"/>
          <w:marTop w:val="0"/>
          <w:marBottom w:val="0"/>
          <w:divBdr>
            <w:top w:val="none" w:sz="0" w:space="0" w:color="auto"/>
            <w:left w:val="none" w:sz="0" w:space="0" w:color="auto"/>
            <w:bottom w:val="none" w:sz="0" w:space="0" w:color="auto"/>
            <w:right w:val="none" w:sz="0" w:space="0" w:color="auto"/>
          </w:divBdr>
        </w:div>
        <w:div w:id="1031146088">
          <w:marLeft w:val="547"/>
          <w:marRight w:val="0"/>
          <w:marTop w:val="0"/>
          <w:marBottom w:val="0"/>
          <w:divBdr>
            <w:top w:val="none" w:sz="0" w:space="0" w:color="auto"/>
            <w:left w:val="none" w:sz="0" w:space="0" w:color="auto"/>
            <w:bottom w:val="none" w:sz="0" w:space="0" w:color="auto"/>
            <w:right w:val="none" w:sz="0" w:space="0" w:color="auto"/>
          </w:divBdr>
        </w:div>
        <w:div w:id="1077482300">
          <w:marLeft w:val="547"/>
          <w:marRight w:val="0"/>
          <w:marTop w:val="0"/>
          <w:marBottom w:val="0"/>
          <w:divBdr>
            <w:top w:val="none" w:sz="0" w:space="0" w:color="auto"/>
            <w:left w:val="none" w:sz="0" w:space="0" w:color="auto"/>
            <w:bottom w:val="none" w:sz="0" w:space="0" w:color="auto"/>
            <w:right w:val="none" w:sz="0" w:space="0" w:color="auto"/>
          </w:divBdr>
        </w:div>
        <w:div w:id="1676764180">
          <w:marLeft w:val="547"/>
          <w:marRight w:val="0"/>
          <w:marTop w:val="0"/>
          <w:marBottom w:val="0"/>
          <w:divBdr>
            <w:top w:val="none" w:sz="0" w:space="0" w:color="auto"/>
            <w:left w:val="none" w:sz="0" w:space="0" w:color="auto"/>
            <w:bottom w:val="none" w:sz="0" w:space="0" w:color="auto"/>
            <w:right w:val="none" w:sz="0" w:space="0" w:color="auto"/>
          </w:divBdr>
        </w:div>
        <w:div w:id="2145000570">
          <w:marLeft w:val="1498"/>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18477902">
      <w:bodyDiv w:val="1"/>
      <w:marLeft w:val="0"/>
      <w:marRight w:val="0"/>
      <w:marTop w:val="0"/>
      <w:marBottom w:val="0"/>
      <w:divBdr>
        <w:top w:val="none" w:sz="0" w:space="0" w:color="auto"/>
        <w:left w:val="none" w:sz="0" w:space="0" w:color="auto"/>
        <w:bottom w:val="none" w:sz="0" w:space="0" w:color="auto"/>
        <w:right w:val="none" w:sz="0" w:space="0" w:color="auto"/>
      </w:divBdr>
      <w:divsChild>
        <w:div w:id="408236120">
          <w:marLeft w:val="1498"/>
          <w:marRight w:val="0"/>
          <w:marTop w:val="0"/>
          <w:marBottom w:val="0"/>
          <w:divBdr>
            <w:top w:val="none" w:sz="0" w:space="0" w:color="auto"/>
            <w:left w:val="none" w:sz="0" w:space="0" w:color="auto"/>
            <w:bottom w:val="none" w:sz="0" w:space="0" w:color="auto"/>
            <w:right w:val="none" w:sz="0" w:space="0" w:color="auto"/>
          </w:divBdr>
        </w:div>
        <w:div w:id="860556553">
          <w:marLeft w:val="547"/>
          <w:marRight w:val="0"/>
          <w:marTop w:val="0"/>
          <w:marBottom w:val="0"/>
          <w:divBdr>
            <w:top w:val="none" w:sz="0" w:space="0" w:color="auto"/>
            <w:left w:val="none" w:sz="0" w:space="0" w:color="auto"/>
            <w:bottom w:val="none" w:sz="0" w:space="0" w:color="auto"/>
            <w:right w:val="none" w:sz="0" w:space="0" w:color="auto"/>
          </w:divBdr>
        </w:div>
        <w:div w:id="1520007809">
          <w:marLeft w:val="547"/>
          <w:marRight w:val="0"/>
          <w:marTop w:val="0"/>
          <w:marBottom w:val="0"/>
          <w:divBdr>
            <w:top w:val="none" w:sz="0" w:space="0" w:color="auto"/>
            <w:left w:val="none" w:sz="0" w:space="0" w:color="auto"/>
            <w:bottom w:val="none" w:sz="0" w:space="0" w:color="auto"/>
            <w:right w:val="none" w:sz="0" w:space="0" w:color="auto"/>
          </w:divBdr>
        </w:div>
        <w:div w:id="1625232092">
          <w:marLeft w:val="547"/>
          <w:marRight w:val="0"/>
          <w:marTop w:val="0"/>
          <w:marBottom w:val="0"/>
          <w:divBdr>
            <w:top w:val="none" w:sz="0" w:space="0" w:color="auto"/>
            <w:left w:val="none" w:sz="0" w:space="0" w:color="auto"/>
            <w:bottom w:val="none" w:sz="0" w:space="0" w:color="auto"/>
            <w:right w:val="none" w:sz="0" w:space="0" w:color="auto"/>
          </w:divBdr>
        </w:div>
        <w:div w:id="2106537174">
          <w:marLeft w:val="547"/>
          <w:marRight w:val="0"/>
          <w:marTop w:val="0"/>
          <w:marBottom w:val="0"/>
          <w:divBdr>
            <w:top w:val="none" w:sz="0" w:space="0" w:color="auto"/>
            <w:left w:val="none" w:sz="0" w:space="0" w:color="auto"/>
            <w:bottom w:val="none" w:sz="0" w:space="0" w:color="auto"/>
            <w:right w:val="none" w:sz="0" w:space="0" w:color="auto"/>
          </w:divBdr>
        </w:div>
        <w:div w:id="2136829082">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448110">
      <w:bodyDiv w:val="1"/>
      <w:marLeft w:val="0"/>
      <w:marRight w:val="0"/>
      <w:marTop w:val="0"/>
      <w:marBottom w:val="0"/>
      <w:divBdr>
        <w:top w:val="none" w:sz="0" w:space="0" w:color="auto"/>
        <w:left w:val="none" w:sz="0" w:space="0" w:color="auto"/>
        <w:bottom w:val="none" w:sz="0" w:space="0" w:color="auto"/>
        <w:right w:val="none" w:sz="0" w:space="0" w:color="auto"/>
      </w:divBdr>
      <w:divsChild>
        <w:div w:id="14432606">
          <w:marLeft w:val="1498"/>
          <w:marRight w:val="0"/>
          <w:marTop w:val="0"/>
          <w:marBottom w:val="0"/>
          <w:divBdr>
            <w:top w:val="none" w:sz="0" w:space="0" w:color="auto"/>
            <w:left w:val="none" w:sz="0" w:space="0" w:color="auto"/>
            <w:bottom w:val="none" w:sz="0" w:space="0" w:color="auto"/>
            <w:right w:val="none" w:sz="0" w:space="0" w:color="auto"/>
          </w:divBdr>
        </w:div>
        <w:div w:id="628314920">
          <w:marLeft w:val="547"/>
          <w:marRight w:val="0"/>
          <w:marTop w:val="0"/>
          <w:marBottom w:val="0"/>
          <w:divBdr>
            <w:top w:val="none" w:sz="0" w:space="0" w:color="auto"/>
            <w:left w:val="none" w:sz="0" w:space="0" w:color="auto"/>
            <w:bottom w:val="none" w:sz="0" w:space="0" w:color="auto"/>
            <w:right w:val="none" w:sz="0" w:space="0" w:color="auto"/>
          </w:divBdr>
        </w:div>
        <w:div w:id="689987644">
          <w:marLeft w:val="547"/>
          <w:marRight w:val="0"/>
          <w:marTop w:val="0"/>
          <w:marBottom w:val="0"/>
          <w:divBdr>
            <w:top w:val="none" w:sz="0" w:space="0" w:color="auto"/>
            <w:left w:val="none" w:sz="0" w:space="0" w:color="auto"/>
            <w:bottom w:val="none" w:sz="0" w:space="0" w:color="auto"/>
            <w:right w:val="none" w:sz="0" w:space="0" w:color="auto"/>
          </w:divBdr>
        </w:div>
        <w:div w:id="825903897">
          <w:marLeft w:val="547"/>
          <w:marRight w:val="0"/>
          <w:marTop w:val="0"/>
          <w:marBottom w:val="0"/>
          <w:divBdr>
            <w:top w:val="none" w:sz="0" w:space="0" w:color="auto"/>
            <w:left w:val="none" w:sz="0" w:space="0" w:color="auto"/>
            <w:bottom w:val="none" w:sz="0" w:space="0" w:color="auto"/>
            <w:right w:val="none" w:sz="0" w:space="0" w:color="auto"/>
          </w:divBdr>
        </w:div>
        <w:div w:id="1674606475">
          <w:marLeft w:val="547"/>
          <w:marRight w:val="0"/>
          <w:marTop w:val="0"/>
          <w:marBottom w:val="0"/>
          <w:divBdr>
            <w:top w:val="none" w:sz="0" w:space="0" w:color="auto"/>
            <w:left w:val="none" w:sz="0" w:space="0" w:color="auto"/>
            <w:bottom w:val="none" w:sz="0" w:space="0" w:color="auto"/>
            <w:right w:val="none" w:sz="0" w:space="0" w:color="auto"/>
          </w:divBdr>
        </w:div>
        <w:div w:id="1876111755">
          <w:marLeft w:val="1498"/>
          <w:marRight w:val="0"/>
          <w:marTop w:val="0"/>
          <w:marBottom w:val="0"/>
          <w:divBdr>
            <w:top w:val="none" w:sz="0" w:space="0" w:color="auto"/>
            <w:left w:val="none" w:sz="0" w:space="0" w:color="auto"/>
            <w:bottom w:val="none" w:sz="0" w:space="0" w:color="auto"/>
            <w:right w:val="none" w:sz="0" w:space="0" w:color="auto"/>
          </w:divBdr>
        </w:div>
      </w:divsChild>
    </w:div>
    <w:div w:id="1484544426">
      <w:bodyDiv w:val="1"/>
      <w:marLeft w:val="0"/>
      <w:marRight w:val="0"/>
      <w:marTop w:val="0"/>
      <w:marBottom w:val="0"/>
      <w:divBdr>
        <w:top w:val="none" w:sz="0" w:space="0" w:color="auto"/>
        <w:left w:val="none" w:sz="0" w:space="0" w:color="auto"/>
        <w:bottom w:val="none" w:sz="0" w:space="0" w:color="auto"/>
        <w:right w:val="none" w:sz="0" w:space="0" w:color="auto"/>
      </w:divBdr>
      <w:divsChild>
        <w:div w:id="797188174">
          <w:marLeft w:val="2405"/>
          <w:marRight w:val="0"/>
          <w:marTop w:val="62"/>
          <w:marBottom w:val="0"/>
          <w:divBdr>
            <w:top w:val="none" w:sz="0" w:space="0" w:color="auto"/>
            <w:left w:val="none" w:sz="0" w:space="0" w:color="auto"/>
            <w:bottom w:val="none" w:sz="0" w:space="0" w:color="auto"/>
            <w:right w:val="none" w:sz="0" w:space="0" w:color="auto"/>
          </w:divBdr>
        </w:div>
        <w:div w:id="1241332532">
          <w:marLeft w:val="3355"/>
          <w:marRight w:val="0"/>
          <w:marTop w:val="53"/>
          <w:marBottom w:val="0"/>
          <w:divBdr>
            <w:top w:val="none" w:sz="0" w:space="0" w:color="auto"/>
            <w:left w:val="none" w:sz="0" w:space="0" w:color="auto"/>
            <w:bottom w:val="none" w:sz="0" w:space="0" w:color="auto"/>
            <w:right w:val="none" w:sz="0" w:space="0" w:color="auto"/>
          </w:divBdr>
        </w:div>
        <w:div w:id="995038939">
          <w:marLeft w:val="3355"/>
          <w:marRight w:val="0"/>
          <w:marTop w:val="53"/>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8399573">
      <w:bodyDiv w:val="1"/>
      <w:marLeft w:val="0"/>
      <w:marRight w:val="0"/>
      <w:marTop w:val="0"/>
      <w:marBottom w:val="0"/>
      <w:divBdr>
        <w:top w:val="none" w:sz="0" w:space="0" w:color="auto"/>
        <w:left w:val="none" w:sz="0" w:space="0" w:color="auto"/>
        <w:bottom w:val="none" w:sz="0" w:space="0" w:color="auto"/>
        <w:right w:val="none" w:sz="0" w:space="0" w:color="auto"/>
      </w:divBdr>
      <w:divsChild>
        <w:div w:id="158086606">
          <w:marLeft w:val="547"/>
          <w:marRight w:val="0"/>
          <w:marTop w:val="0"/>
          <w:marBottom w:val="0"/>
          <w:divBdr>
            <w:top w:val="none" w:sz="0" w:space="0" w:color="auto"/>
            <w:left w:val="none" w:sz="0" w:space="0" w:color="auto"/>
            <w:bottom w:val="none" w:sz="0" w:space="0" w:color="auto"/>
            <w:right w:val="none" w:sz="0" w:space="0" w:color="auto"/>
          </w:divBdr>
        </w:div>
        <w:div w:id="713577697">
          <w:marLeft w:val="547"/>
          <w:marRight w:val="0"/>
          <w:marTop w:val="0"/>
          <w:marBottom w:val="0"/>
          <w:divBdr>
            <w:top w:val="none" w:sz="0" w:space="0" w:color="auto"/>
            <w:left w:val="none" w:sz="0" w:space="0" w:color="auto"/>
            <w:bottom w:val="none" w:sz="0" w:space="0" w:color="auto"/>
            <w:right w:val="none" w:sz="0" w:space="0" w:color="auto"/>
          </w:divBdr>
        </w:div>
        <w:div w:id="857351007">
          <w:marLeft w:val="547"/>
          <w:marRight w:val="0"/>
          <w:marTop w:val="0"/>
          <w:marBottom w:val="0"/>
          <w:divBdr>
            <w:top w:val="none" w:sz="0" w:space="0" w:color="auto"/>
            <w:left w:val="none" w:sz="0" w:space="0" w:color="auto"/>
            <w:bottom w:val="none" w:sz="0" w:space="0" w:color="auto"/>
            <w:right w:val="none" w:sz="0" w:space="0" w:color="auto"/>
          </w:divBdr>
        </w:div>
        <w:div w:id="1214198414">
          <w:marLeft w:val="547"/>
          <w:marRight w:val="0"/>
          <w:marTop w:val="0"/>
          <w:marBottom w:val="0"/>
          <w:divBdr>
            <w:top w:val="none" w:sz="0" w:space="0" w:color="auto"/>
            <w:left w:val="none" w:sz="0" w:space="0" w:color="auto"/>
            <w:bottom w:val="none" w:sz="0" w:space="0" w:color="auto"/>
            <w:right w:val="none" w:sz="0" w:space="0" w:color="auto"/>
          </w:divBdr>
        </w:div>
        <w:div w:id="2107577084">
          <w:marLeft w:val="547"/>
          <w:marRight w:val="0"/>
          <w:marTop w:val="0"/>
          <w:marBottom w:val="0"/>
          <w:divBdr>
            <w:top w:val="none" w:sz="0" w:space="0" w:color="auto"/>
            <w:left w:val="none" w:sz="0" w:space="0" w:color="auto"/>
            <w:bottom w:val="none" w:sz="0" w:space="0" w:color="auto"/>
            <w:right w:val="none" w:sz="0" w:space="0" w:color="auto"/>
          </w:divBdr>
        </w:div>
      </w:divsChild>
    </w:div>
    <w:div w:id="1628505755">
      <w:bodyDiv w:val="1"/>
      <w:marLeft w:val="0"/>
      <w:marRight w:val="0"/>
      <w:marTop w:val="0"/>
      <w:marBottom w:val="0"/>
      <w:divBdr>
        <w:top w:val="none" w:sz="0" w:space="0" w:color="auto"/>
        <w:left w:val="none" w:sz="0" w:space="0" w:color="auto"/>
        <w:bottom w:val="none" w:sz="0" w:space="0" w:color="auto"/>
        <w:right w:val="none" w:sz="0" w:space="0" w:color="auto"/>
      </w:divBdr>
      <w:divsChild>
        <w:div w:id="246307159">
          <w:marLeft w:val="547"/>
          <w:marRight w:val="0"/>
          <w:marTop w:val="0"/>
          <w:marBottom w:val="0"/>
          <w:divBdr>
            <w:top w:val="none" w:sz="0" w:space="0" w:color="auto"/>
            <w:left w:val="none" w:sz="0" w:space="0" w:color="auto"/>
            <w:bottom w:val="none" w:sz="0" w:space="0" w:color="auto"/>
            <w:right w:val="none" w:sz="0" w:space="0" w:color="auto"/>
          </w:divBdr>
        </w:div>
        <w:div w:id="319698545">
          <w:marLeft w:val="547"/>
          <w:marRight w:val="0"/>
          <w:marTop w:val="0"/>
          <w:marBottom w:val="0"/>
          <w:divBdr>
            <w:top w:val="none" w:sz="0" w:space="0" w:color="auto"/>
            <w:left w:val="none" w:sz="0" w:space="0" w:color="auto"/>
            <w:bottom w:val="none" w:sz="0" w:space="0" w:color="auto"/>
            <w:right w:val="none" w:sz="0" w:space="0" w:color="auto"/>
          </w:divBdr>
        </w:div>
        <w:div w:id="1271548337">
          <w:marLeft w:val="547"/>
          <w:marRight w:val="0"/>
          <w:marTop w:val="0"/>
          <w:marBottom w:val="0"/>
          <w:divBdr>
            <w:top w:val="none" w:sz="0" w:space="0" w:color="auto"/>
            <w:left w:val="none" w:sz="0" w:space="0" w:color="auto"/>
            <w:bottom w:val="none" w:sz="0" w:space="0" w:color="auto"/>
            <w:right w:val="none" w:sz="0" w:space="0" w:color="auto"/>
          </w:divBdr>
        </w:div>
        <w:div w:id="1875851264">
          <w:marLeft w:val="1498"/>
          <w:marRight w:val="0"/>
          <w:marTop w:val="0"/>
          <w:marBottom w:val="0"/>
          <w:divBdr>
            <w:top w:val="none" w:sz="0" w:space="0" w:color="auto"/>
            <w:left w:val="none" w:sz="0" w:space="0" w:color="auto"/>
            <w:bottom w:val="none" w:sz="0" w:space="0" w:color="auto"/>
            <w:right w:val="none" w:sz="0" w:space="0" w:color="auto"/>
          </w:divBdr>
        </w:div>
        <w:div w:id="1899393627">
          <w:marLeft w:val="547"/>
          <w:marRight w:val="0"/>
          <w:marTop w:val="0"/>
          <w:marBottom w:val="0"/>
          <w:divBdr>
            <w:top w:val="none" w:sz="0" w:space="0" w:color="auto"/>
            <w:left w:val="none" w:sz="0" w:space="0" w:color="auto"/>
            <w:bottom w:val="none" w:sz="0" w:space="0" w:color="auto"/>
            <w:right w:val="none" w:sz="0" w:space="0" w:color="auto"/>
          </w:divBdr>
        </w:div>
        <w:div w:id="2096628844">
          <w:marLeft w:val="547"/>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55834916">
      <w:bodyDiv w:val="1"/>
      <w:marLeft w:val="0"/>
      <w:marRight w:val="0"/>
      <w:marTop w:val="0"/>
      <w:marBottom w:val="0"/>
      <w:divBdr>
        <w:top w:val="none" w:sz="0" w:space="0" w:color="auto"/>
        <w:left w:val="none" w:sz="0" w:space="0" w:color="auto"/>
        <w:bottom w:val="none" w:sz="0" w:space="0" w:color="auto"/>
        <w:right w:val="none" w:sz="0" w:space="0" w:color="auto"/>
      </w:divBdr>
      <w:divsChild>
        <w:div w:id="146242398">
          <w:marLeft w:val="547"/>
          <w:marRight w:val="0"/>
          <w:marTop w:val="0"/>
          <w:marBottom w:val="0"/>
          <w:divBdr>
            <w:top w:val="none" w:sz="0" w:space="0" w:color="auto"/>
            <w:left w:val="none" w:sz="0" w:space="0" w:color="auto"/>
            <w:bottom w:val="none" w:sz="0" w:space="0" w:color="auto"/>
            <w:right w:val="none" w:sz="0" w:space="0" w:color="auto"/>
          </w:divBdr>
        </w:div>
        <w:div w:id="650016942">
          <w:marLeft w:val="547"/>
          <w:marRight w:val="0"/>
          <w:marTop w:val="0"/>
          <w:marBottom w:val="0"/>
          <w:divBdr>
            <w:top w:val="none" w:sz="0" w:space="0" w:color="auto"/>
            <w:left w:val="none" w:sz="0" w:space="0" w:color="auto"/>
            <w:bottom w:val="none" w:sz="0" w:space="0" w:color="auto"/>
            <w:right w:val="none" w:sz="0" w:space="0" w:color="auto"/>
          </w:divBdr>
        </w:div>
        <w:div w:id="875313423">
          <w:marLeft w:val="547"/>
          <w:marRight w:val="0"/>
          <w:marTop w:val="0"/>
          <w:marBottom w:val="0"/>
          <w:divBdr>
            <w:top w:val="none" w:sz="0" w:space="0" w:color="auto"/>
            <w:left w:val="none" w:sz="0" w:space="0" w:color="auto"/>
            <w:bottom w:val="none" w:sz="0" w:space="0" w:color="auto"/>
            <w:right w:val="none" w:sz="0" w:space="0" w:color="auto"/>
          </w:divBdr>
        </w:div>
        <w:div w:id="991983757">
          <w:marLeft w:val="547"/>
          <w:marRight w:val="0"/>
          <w:marTop w:val="0"/>
          <w:marBottom w:val="0"/>
          <w:divBdr>
            <w:top w:val="none" w:sz="0" w:space="0" w:color="auto"/>
            <w:left w:val="none" w:sz="0" w:space="0" w:color="auto"/>
            <w:bottom w:val="none" w:sz="0" w:space="0" w:color="auto"/>
            <w:right w:val="none" w:sz="0" w:space="0" w:color="auto"/>
          </w:divBdr>
        </w:div>
        <w:div w:id="1356037253">
          <w:marLeft w:val="547"/>
          <w:marRight w:val="0"/>
          <w:marTop w:val="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1986309">
      <w:bodyDiv w:val="1"/>
      <w:marLeft w:val="0"/>
      <w:marRight w:val="0"/>
      <w:marTop w:val="0"/>
      <w:marBottom w:val="0"/>
      <w:divBdr>
        <w:top w:val="none" w:sz="0" w:space="0" w:color="auto"/>
        <w:left w:val="none" w:sz="0" w:space="0" w:color="auto"/>
        <w:bottom w:val="none" w:sz="0" w:space="0" w:color="auto"/>
        <w:right w:val="none" w:sz="0" w:space="0" w:color="auto"/>
      </w:divBdr>
      <w:divsChild>
        <w:div w:id="314845167">
          <w:marLeft w:val="547"/>
          <w:marRight w:val="0"/>
          <w:marTop w:val="0"/>
          <w:marBottom w:val="0"/>
          <w:divBdr>
            <w:top w:val="none" w:sz="0" w:space="0" w:color="auto"/>
            <w:left w:val="none" w:sz="0" w:space="0" w:color="auto"/>
            <w:bottom w:val="none" w:sz="0" w:space="0" w:color="auto"/>
            <w:right w:val="none" w:sz="0" w:space="0" w:color="auto"/>
          </w:divBdr>
        </w:div>
        <w:div w:id="412822240">
          <w:marLeft w:val="547"/>
          <w:marRight w:val="0"/>
          <w:marTop w:val="0"/>
          <w:marBottom w:val="0"/>
          <w:divBdr>
            <w:top w:val="none" w:sz="0" w:space="0" w:color="auto"/>
            <w:left w:val="none" w:sz="0" w:space="0" w:color="auto"/>
            <w:bottom w:val="none" w:sz="0" w:space="0" w:color="auto"/>
            <w:right w:val="none" w:sz="0" w:space="0" w:color="auto"/>
          </w:divBdr>
        </w:div>
        <w:div w:id="1229461279">
          <w:marLeft w:val="547"/>
          <w:marRight w:val="0"/>
          <w:marTop w:val="0"/>
          <w:marBottom w:val="0"/>
          <w:divBdr>
            <w:top w:val="none" w:sz="0" w:space="0" w:color="auto"/>
            <w:left w:val="none" w:sz="0" w:space="0" w:color="auto"/>
            <w:bottom w:val="none" w:sz="0" w:space="0" w:color="auto"/>
            <w:right w:val="none" w:sz="0" w:space="0" w:color="auto"/>
          </w:divBdr>
        </w:div>
        <w:div w:id="1447583259">
          <w:marLeft w:val="1498"/>
          <w:marRight w:val="0"/>
          <w:marTop w:val="0"/>
          <w:marBottom w:val="0"/>
          <w:divBdr>
            <w:top w:val="none" w:sz="0" w:space="0" w:color="auto"/>
            <w:left w:val="none" w:sz="0" w:space="0" w:color="auto"/>
            <w:bottom w:val="none" w:sz="0" w:space="0" w:color="auto"/>
            <w:right w:val="none" w:sz="0" w:space="0" w:color="auto"/>
          </w:divBdr>
        </w:div>
        <w:div w:id="1713770215">
          <w:marLeft w:val="547"/>
          <w:marRight w:val="0"/>
          <w:marTop w:val="0"/>
          <w:marBottom w:val="0"/>
          <w:divBdr>
            <w:top w:val="none" w:sz="0" w:space="0" w:color="auto"/>
            <w:left w:val="none" w:sz="0" w:space="0" w:color="auto"/>
            <w:bottom w:val="none" w:sz="0" w:space="0" w:color="auto"/>
            <w:right w:val="none" w:sz="0" w:space="0" w:color="auto"/>
          </w:divBdr>
        </w:div>
        <w:div w:id="1768573369">
          <w:marLeft w:val="547"/>
          <w:marRight w:val="0"/>
          <w:marTop w:val="0"/>
          <w:marBottom w:val="0"/>
          <w:divBdr>
            <w:top w:val="none" w:sz="0" w:space="0" w:color="auto"/>
            <w:left w:val="none" w:sz="0" w:space="0" w:color="auto"/>
            <w:bottom w:val="none" w:sz="0" w:space="0" w:color="auto"/>
            <w:right w:val="none" w:sz="0" w:space="0" w:color="auto"/>
          </w:divBdr>
        </w:div>
        <w:div w:id="1964070489">
          <w:marLeft w:val="1498"/>
          <w:marRight w:val="0"/>
          <w:marTop w:val="0"/>
          <w:marBottom w:val="0"/>
          <w:divBdr>
            <w:top w:val="none" w:sz="0" w:space="0" w:color="auto"/>
            <w:left w:val="none" w:sz="0" w:space="0" w:color="auto"/>
            <w:bottom w:val="none" w:sz="0" w:space="0" w:color="auto"/>
            <w:right w:val="none" w:sz="0" w:space="0" w:color="auto"/>
          </w:divBdr>
        </w:div>
        <w:div w:id="2111853835">
          <w:marLeft w:val="547"/>
          <w:marRight w:val="0"/>
          <w:marTop w:val="0"/>
          <w:marBottom w:val="0"/>
          <w:divBdr>
            <w:top w:val="none" w:sz="0" w:space="0" w:color="auto"/>
            <w:left w:val="none" w:sz="0" w:space="0" w:color="auto"/>
            <w:bottom w:val="none" w:sz="0" w:space="0" w:color="auto"/>
            <w:right w:val="none" w:sz="0" w:space="0" w:color="auto"/>
          </w:divBdr>
        </w:div>
        <w:div w:id="2129159842">
          <w:marLeft w:val="547"/>
          <w:marRight w:val="0"/>
          <w:marTop w:val="0"/>
          <w:marBottom w:val="0"/>
          <w:divBdr>
            <w:top w:val="none" w:sz="0" w:space="0" w:color="auto"/>
            <w:left w:val="none" w:sz="0" w:space="0" w:color="auto"/>
            <w:bottom w:val="none" w:sz="0" w:space="0" w:color="auto"/>
            <w:right w:val="none" w:sz="0" w:space="0" w:color="auto"/>
          </w:divBdr>
        </w:div>
      </w:divsChild>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83332107">
      <w:bodyDiv w:val="1"/>
      <w:marLeft w:val="0"/>
      <w:marRight w:val="0"/>
      <w:marTop w:val="0"/>
      <w:marBottom w:val="0"/>
      <w:divBdr>
        <w:top w:val="none" w:sz="0" w:space="0" w:color="auto"/>
        <w:left w:val="none" w:sz="0" w:space="0" w:color="auto"/>
        <w:bottom w:val="none" w:sz="0" w:space="0" w:color="auto"/>
        <w:right w:val="none" w:sz="0" w:space="0" w:color="auto"/>
      </w:divBdr>
      <w:divsChild>
        <w:div w:id="481432518">
          <w:marLeft w:val="547"/>
          <w:marRight w:val="0"/>
          <w:marTop w:val="0"/>
          <w:marBottom w:val="0"/>
          <w:divBdr>
            <w:top w:val="none" w:sz="0" w:space="0" w:color="auto"/>
            <w:left w:val="none" w:sz="0" w:space="0" w:color="auto"/>
            <w:bottom w:val="none" w:sz="0" w:space="0" w:color="auto"/>
            <w:right w:val="none" w:sz="0" w:space="0" w:color="auto"/>
          </w:divBdr>
        </w:div>
        <w:div w:id="681320062">
          <w:marLeft w:val="547"/>
          <w:marRight w:val="0"/>
          <w:marTop w:val="0"/>
          <w:marBottom w:val="0"/>
          <w:divBdr>
            <w:top w:val="none" w:sz="0" w:space="0" w:color="auto"/>
            <w:left w:val="none" w:sz="0" w:space="0" w:color="auto"/>
            <w:bottom w:val="none" w:sz="0" w:space="0" w:color="auto"/>
            <w:right w:val="none" w:sz="0" w:space="0" w:color="auto"/>
          </w:divBdr>
        </w:div>
        <w:div w:id="913734317">
          <w:marLeft w:val="547"/>
          <w:marRight w:val="0"/>
          <w:marTop w:val="0"/>
          <w:marBottom w:val="0"/>
          <w:divBdr>
            <w:top w:val="none" w:sz="0" w:space="0" w:color="auto"/>
            <w:left w:val="none" w:sz="0" w:space="0" w:color="auto"/>
            <w:bottom w:val="none" w:sz="0" w:space="0" w:color="auto"/>
            <w:right w:val="none" w:sz="0" w:space="0" w:color="auto"/>
          </w:divBdr>
        </w:div>
        <w:div w:id="1473257566">
          <w:marLeft w:val="547"/>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58304273">
      <w:bodyDiv w:val="1"/>
      <w:marLeft w:val="0"/>
      <w:marRight w:val="0"/>
      <w:marTop w:val="0"/>
      <w:marBottom w:val="0"/>
      <w:divBdr>
        <w:top w:val="none" w:sz="0" w:space="0" w:color="auto"/>
        <w:left w:val="none" w:sz="0" w:space="0" w:color="auto"/>
        <w:bottom w:val="none" w:sz="0" w:space="0" w:color="auto"/>
        <w:right w:val="none" w:sz="0" w:space="0" w:color="auto"/>
      </w:divBdr>
      <w:divsChild>
        <w:div w:id="142283611">
          <w:marLeft w:val="547"/>
          <w:marRight w:val="0"/>
          <w:marTop w:val="0"/>
          <w:marBottom w:val="0"/>
          <w:divBdr>
            <w:top w:val="none" w:sz="0" w:space="0" w:color="auto"/>
            <w:left w:val="none" w:sz="0" w:space="0" w:color="auto"/>
            <w:bottom w:val="none" w:sz="0" w:space="0" w:color="auto"/>
            <w:right w:val="none" w:sz="0" w:space="0" w:color="auto"/>
          </w:divBdr>
        </w:div>
        <w:div w:id="557860774">
          <w:marLeft w:val="1498"/>
          <w:marRight w:val="0"/>
          <w:marTop w:val="0"/>
          <w:marBottom w:val="0"/>
          <w:divBdr>
            <w:top w:val="none" w:sz="0" w:space="0" w:color="auto"/>
            <w:left w:val="none" w:sz="0" w:space="0" w:color="auto"/>
            <w:bottom w:val="none" w:sz="0" w:space="0" w:color="auto"/>
            <w:right w:val="none" w:sz="0" w:space="0" w:color="auto"/>
          </w:divBdr>
        </w:div>
        <w:div w:id="911349175">
          <w:marLeft w:val="547"/>
          <w:marRight w:val="0"/>
          <w:marTop w:val="0"/>
          <w:marBottom w:val="0"/>
          <w:divBdr>
            <w:top w:val="none" w:sz="0" w:space="0" w:color="auto"/>
            <w:left w:val="none" w:sz="0" w:space="0" w:color="auto"/>
            <w:bottom w:val="none" w:sz="0" w:space="0" w:color="auto"/>
            <w:right w:val="none" w:sz="0" w:space="0" w:color="auto"/>
          </w:divBdr>
        </w:div>
        <w:div w:id="1368794521">
          <w:marLeft w:val="547"/>
          <w:marRight w:val="0"/>
          <w:marTop w:val="0"/>
          <w:marBottom w:val="0"/>
          <w:divBdr>
            <w:top w:val="none" w:sz="0" w:space="0" w:color="auto"/>
            <w:left w:val="none" w:sz="0" w:space="0" w:color="auto"/>
            <w:bottom w:val="none" w:sz="0" w:space="0" w:color="auto"/>
            <w:right w:val="none" w:sz="0" w:space="0" w:color="auto"/>
          </w:divBdr>
        </w:div>
        <w:div w:id="1455102734">
          <w:marLeft w:val="547"/>
          <w:marRight w:val="0"/>
          <w:marTop w:val="0"/>
          <w:marBottom w:val="0"/>
          <w:divBdr>
            <w:top w:val="none" w:sz="0" w:space="0" w:color="auto"/>
            <w:left w:val="none" w:sz="0" w:space="0" w:color="auto"/>
            <w:bottom w:val="none" w:sz="0" w:space="0" w:color="auto"/>
            <w:right w:val="none" w:sz="0" w:space="0" w:color="auto"/>
          </w:divBdr>
        </w:div>
        <w:div w:id="1767263817">
          <w:marLeft w:val="547"/>
          <w:marRight w:val="0"/>
          <w:marTop w:val="0"/>
          <w:marBottom w:val="0"/>
          <w:divBdr>
            <w:top w:val="none" w:sz="0" w:space="0" w:color="auto"/>
            <w:left w:val="none" w:sz="0" w:space="0" w:color="auto"/>
            <w:bottom w:val="none" w:sz="0" w:space="0" w:color="auto"/>
            <w:right w:val="none" w:sz="0" w:space="0" w:color="auto"/>
          </w:divBdr>
        </w:div>
        <w:div w:id="2015188025">
          <w:marLeft w:val="547"/>
          <w:marRight w:val="0"/>
          <w:marTop w:val="0"/>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96887260">
      <w:bodyDiv w:val="1"/>
      <w:marLeft w:val="0"/>
      <w:marRight w:val="0"/>
      <w:marTop w:val="0"/>
      <w:marBottom w:val="0"/>
      <w:divBdr>
        <w:top w:val="none" w:sz="0" w:space="0" w:color="auto"/>
        <w:left w:val="none" w:sz="0" w:space="0" w:color="auto"/>
        <w:bottom w:val="none" w:sz="0" w:space="0" w:color="auto"/>
        <w:right w:val="none" w:sz="0" w:space="0" w:color="auto"/>
      </w:divBdr>
      <w:divsChild>
        <w:div w:id="139884458">
          <w:marLeft w:val="547"/>
          <w:marRight w:val="0"/>
          <w:marTop w:val="0"/>
          <w:marBottom w:val="0"/>
          <w:divBdr>
            <w:top w:val="none" w:sz="0" w:space="0" w:color="auto"/>
            <w:left w:val="none" w:sz="0" w:space="0" w:color="auto"/>
            <w:bottom w:val="none" w:sz="0" w:space="0" w:color="auto"/>
            <w:right w:val="none" w:sz="0" w:space="0" w:color="auto"/>
          </w:divBdr>
        </w:div>
        <w:div w:id="225265428">
          <w:marLeft w:val="547"/>
          <w:marRight w:val="0"/>
          <w:marTop w:val="0"/>
          <w:marBottom w:val="0"/>
          <w:divBdr>
            <w:top w:val="none" w:sz="0" w:space="0" w:color="auto"/>
            <w:left w:val="none" w:sz="0" w:space="0" w:color="auto"/>
            <w:bottom w:val="none" w:sz="0" w:space="0" w:color="auto"/>
            <w:right w:val="none" w:sz="0" w:space="0" w:color="auto"/>
          </w:divBdr>
        </w:div>
        <w:div w:id="470636774">
          <w:marLeft w:val="547"/>
          <w:marRight w:val="0"/>
          <w:marTop w:val="0"/>
          <w:marBottom w:val="0"/>
          <w:divBdr>
            <w:top w:val="none" w:sz="0" w:space="0" w:color="auto"/>
            <w:left w:val="none" w:sz="0" w:space="0" w:color="auto"/>
            <w:bottom w:val="none" w:sz="0" w:space="0" w:color="auto"/>
            <w:right w:val="none" w:sz="0" w:space="0" w:color="auto"/>
          </w:divBdr>
        </w:div>
        <w:div w:id="1556163949">
          <w:marLeft w:val="547"/>
          <w:marRight w:val="0"/>
          <w:marTop w:val="0"/>
          <w:marBottom w:val="0"/>
          <w:divBdr>
            <w:top w:val="none" w:sz="0" w:space="0" w:color="auto"/>
            <w:left w:val="none" w:sz="0" w:space="0" w:color="auto"/>
            <w:bottom w:val="none" w:sz="0" w:space="0" w:color="auto"/>
            <w:right w:val="none" w:sz="0" w:space="0" w:color="auto"/>
          </w:divBdr>
        </w:div>
      </w:divsChild>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3144303">
      <w:bodyDiv w:val="1"/>
      <w:marLeft w:val="0"/>
      <w:marRight w:val="0"/>
      <w:marTop w:val="0"/>
      <w:marBottom w:val="0"/>
      <w:divBdr>
        <w:top w:val="none" w:sz="0" w:space="0" w:color="auto"/>
        <w:left w:val="none" w:sz="0" w:space="0" w:color="auto"/>
        <w:bottom w:val="none" w:sz="0" w:space="0" w:color="auto"/>
        <w:right w:val="none" w:sz="0" w:space="0" w:color="auto"/>
      </w:divBdr>
      <w:divsChild>
        <w:div w:id="74056053">
          <w:marLeft w:val="547"/>
          <w:marRight w:val="0"/>
          <w:marTop w:val="0"/>
          <w:marBottom w:val="0"/>
          <w:divBdr>
            <w:top w:val="none" w:sz="0" w:space="0" w:color="auto"/>
            <w:left w:val="none" w:sz="0" w:space="0" w:color="auto"/>
            <w:bottom w:val="none" w:sz="0" w:space="0" w:color="auto"/>
            <w:right w:val="none" w:sz="0" w:space="0" w:color="auto"/>
          </w:divBdr>
        </w:div>
        <w:div w:id="158155785">
          <w:marLeft w:val="547"/>
          <w:marRight w:val="0"/>
          <w:marTop w:val="0"/>
          <w:marBottom w:val="0"/>
          <w:divBdr>
            <w:top w:val="none" w:sz="0" w:space="0" w:color="auto"/>
            <w:left w:val="none" w:sz="0" w:space="0" w:color="auto"/>
            <w:bottom w:val="none" w:sz="0" w:space="0" w:color="auto"/>
            <w:right w:val="none" w:sz="0" w:space="0" w:color="auto"/>
          </w:divBdr>
        </w:div>
        <w:div w:id="1255282199">
          <w:marLeft w:val="1498"/>
          <w:marRight w:val="0"/>
          <w:marTop w:val="0"/>
          <w:marBottom w:val="0"/>
          <w:divBdr>
            <w:top w:val="none" w:sz="0" w:space="0" w:color="auto"/>
            <w:left w:val="none" w:sz="0" w:space="0" w:color="auto"/>
            <w:bottom w:val="none" w:sz="0" w:space="0" w:color="auto"/>
            <w:right w:val="none" w:sz="0" w:space="0" w:color="auto"/>
          </w:divBdr>
        </w:div>
        <w:div w:id="1604023874">
          <w:marLeft w:val="1498"/>
          <w:marRight w:val="0"/>
          <w:marTop w:val="0"/>
          <w:marBottom w:val="0"/>
          <w:divBdr>
            <w:top w:val="none" w:sz="0" w:space="0" w:color="auto"/>
            <w:left w:val="none" w:sz="0" w:space="0" w:color="auto"/>
            <w:bottom w:val="none" w:sz="0" w:space="0" w:color="auto"/>
            <w:right w:val="none" w:sz="0" w:space="0" w:color="auto"/>
          </w:divBdr>
        </w:div>
        <w:div w:id="1616057651">
          <w:marLeft w:val="1498"/>
          <w:marRight w:val="0"/>
          <w:marTop w:val="0"/>
          <w:marBottom w:val="0"/>
          <w:divBdr>
            <w:top w:val="none" w:sz="0" w:space="0" w:color="auto"/>
            <w:left w:val="none" w:sz="0" w:space="0" w:color="auto"/>
            <w:bottom w:val="none" w:sz="0" w:space="0" w:color="auto"/>
            <w:right w:val="none" w:sz="0" w:space="0" w:color="auto"/>
          </w:divBdr>
        </w:div>
        <w:div w:id="1710642243">
          <w:marLeft w:val="547"/>
          <w:marRight w:val="0"/>
          <w:marTop w:val="0"/>
          <w:marBottom w:val="0"/>
          <w:divBdr>
            <w:top w:val="none" w:sz="0" w:space="0" w:color="auto"/>
            <w:left w:val="none" w:sz="0" w:space="0" w:color="auto"/>
            <w:bottom w:val="none" w:sz="0" w:space="0" w:color="auto"/>
            <w:right w:val="none" w:sz="0" w:space="0" w:color="auto"/>
          </w:divBdr>
        </w:div>
        <w:div w:id="1925339866">
          <w:marLeft w:val="1498"/>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6584548">
      <w:bodyDiv w:val="1"/>
      <w:marLeft w:val="0"/>
      <w:marRight w:val="0"/>
      <w:marTop w:val="0"/>
      <w:marBottom w:val="0"/>
      <w:divBdr>
        <w:top w:val="none" w:sz="0" w:space="0" w:color="auto"/>
        <w:left w:val="none" w:sz="0" w:space="0" w:color="auto"/>
        <w:bottom w:val="none" w:sz="0" w:space="0" w:color="auto"/>
        <w:right w:val="none" w:sz="0" w:space="0" w:color="auto"/>
      </w:divBdr>
      <w:divsChild>
        <w:div w:id="462043182">
          <w:marLeft w:val="547"/>
          <w:marRight w:val="0"/>
          <w:marTop w:val="0"/>
          <w:marBottom w:val="0"/>
          <w:divBdr>
            <w:top w:val="none" w:sz="0" w:space="0" w:color="auto"/>
            <w:left w:val="none" w:sz="0" w:space="0" w:color="auto"/>
            <w:bottom w:val="none" w:sz="0" w:space="0" w:color="auto"/>
            <w:right w:val="none" w:sz="0" w:space="0" w:color="auto"/>
          </w:divBdr>
        </w:div>
        <w:div w:id="707100523">
          <w:marLeft w:val="547"/>
          <w:marRight w:val="0"/>
          <w:marTop w:val="0"/>
          <w:marBottom w:val="0"/>
          <w:divBdr>
            <w:top w:val="none" w:sz="0" w:space="0" w:color="auto"/>
            <w:left w:val="none" w:sz="0" w:space="0" w:color="auto"/>
            <w:bottom w:val="none" w:sz="0" w:space="0" w:color="auto"/>
            <w:right w:val="none" w:sz="0" w:space="0" w:color="auto"/>
          </w:divBdr>
        </w:div>
        <w:div w:id="1221936736">
          <w:marLeft w:val="547"/>
          <w:marRight w:val="0"/>
          <w:marTop w:val="0"/>
          <w:marBottom w:val="0"/>
          <w:divBdr>
            <w:top w:val="none" w:sz="0" w:space="0" w:color="auto"/>
            <w:left w:val="none" w:sz="0" w:space="0" w:color="auto"/>
            <w:bottom w:val="none" w:sz="0" w:space="0" w:color="auto"/>
            <w:right w:val="none" w:sz="0" w:space="0" w:color="auto"/>
          </w:divBdr>
        </w:div>
        <w:div w:id="2001806238">
          <w:marLeft w:val="547"/>
          <w:marRight w:val="0"/>
          <w:marTop w:val="0"/>
          <w:marBottom w:val="0"/>
          <w:divBdr>
            <w:top w:val="none" w:sz="0" w:space="0" w:color="auto"/>
            <w:left w:val="none" w:sz="0" w:space="0" w:color="auto"/>
            <w:bottom w:val="none" w:sz="0" w:space="0" w:color="auto"/>
            <w:right w:val="none" w:sz="0" w:space="0" w:color="auto"/>
          </w:divBdr>
        </w:div>
      </w:divsChild>
    </w:div>
    <w:div w:id="2100330250">
      <w:bodyDiv w:val="1"/>
      <w:marLeft w:val="0"/>
      <w:marRight w:val="0"/>
      <w:marTop w:val="0"/>
      <w:marBottom w:val="0"/>
      <w:divBdr>
        <w:top w:val="none" w:sz="0" w:space="0" w:color="auto"/>
        <w:left w:val="none" w:sz="0" w:space="0" w:color="auto"/>
        <w:bottom w:val="none" w:sz="0" w:space="0" w:color="auto"/>
        <w:right w:val="none" w:sz="0" w:space="0" w:color="auto"/>
      </w:divBdr>
      <w:divsChild>
        <w:div w:id="999382359">
          <w:marLeft w:val="547"/>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50775-C13E-4F97-A97F-311D51178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1639</TotalTime>
  <Pages>8</Pages>
  <Words>2291</Words>
  <Characters>13064</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이경규/표준연구팀(SR)/삼성전자</dc:creator>
  <cp:keywords/>
  <dc:description/>
  <cp:lastModifiedBy>Zhe Chen / Samsung</cp:lastModifiedBy>
  <cp:revision>337</cp:revision>
  <dcterms:created xsi:type="dcterms:W3CDTF">2023-04-06T01:29:00Z</dcterms:created>
  <dcterms:modified xsi:type="dcterms:W3CDTF">2023-05-15T08:51:00Z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